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044B04">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044B04">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044B04">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044B04">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Pr="0021179E" w:rsidRDefault="00DE1913" w:rsidP="005B3213">
      <w:pPr>
        <w:spacing w:line="240" w:lineRule="auto"/>
        <w:ind w:right="49"/>
        <w:jc w:val="both"/>
        <w:rPr>
          <w:rFonts w:ascii="Work Sans ExtraLight" w:hAnsi="Work Sans ExtraLight"/>
          <w:sz w:val="16"/>
        </w:rPr>
      </w:pPr>
    </w:p>
    <w:p w14:paraId="57ECD084" w14:textId="77777777" w:rsidR="00DE1913" w:rsidRDefault="003B2B73" w:rsidP="00044B04">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044B04">
      <w:pPr>
        <w:spacing w:after="0" w:line="240" w:lineRule="auto"/>
        <w:rPr>
          <w:rFonts w:ascii="Work Sans" w:hAnsi="Work Sans" w:cs="Arial"/>
          <w:sz w:val="24"/>
          <w:szCs w:val="24"/>
        </w:rPr>
      </w:pPr>
    </w:p>
    <w:p w14:paraId="5CC14689" w14:textId="77777777" w:rsidR="00DE1913" w:rsidRDefault="003B2B73" w:rsidP="00044B04">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044B04">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044B04">
      <w:pPr>
        <w:pStyle w:val="Textoindependiente"/>
        <w:ind w:right="40"/>
        <w:jc w:val="left"/>
        <w:rPr>
          <w:rFonts w:ascii="Work Sans" w:hAnsi="Work Sans"/>
          <w:szCs w:val="24"/>
        </w:rPr>
      </w:pPr>
    </w:p>
    <w:p w14:paraId="03C6DFA7" w14:textId="09E210D3" w:rsidR="00DE1913" w:rsidRDefault="003B2B73" w:rsidP="00044B04">
      <w:pPr>
        <w:pStyle w:val="Textoindependiente"/>
        <w:ind w:left="993" w:right="40" w:hanging="993"/>
        <w:jc w:val="left"/>
        <w:rPr>
          <w:rFonts w:ascii="Work Sans" w:hAnsi="Work Sans"/>
          <w:lang w:val="es-ES"/>
        </w:rPr>
      </w:pPr>
      <w:r w:rsidRPr="5B14E4D9">
        <w:rPr>
          <w:rFonts w:ascii="Work Sans" w:hAnsi="Work Sans"/>
          <w:lang w:val="es-ES"/>
        </w:rPr>
        <w:t xml:space="preserve">Asunto: </w:t>
      </w:r>
      <w:r>
        <w:tab/>
      </w:r>
      <w:proofErr w:type="spellStart"/>
      <w:r w:rsidRPr="5B14E4D9">
        <w:rPr>
          <w:rFonts w:ascii="Work Sans" w:hAnsi="Work Sans"/>
          <w:lang w:val="es-ES"/>
        </w:rPr>
        <w:t>r_asunto</w:t>
      </w:r>
      <w:proofErr w:type="spellEnd"/>
    </w:p>
    <w:p w14:paraId="33D2C0A0" w14:textId="5A97A9FA" w:rsidR="50D521DF" w:rsidRPr="001C43EE" w:rsidRDefault="50D521DF" w:rsidP="50D521DF">
      <w:pPr>
        <w:pStyle w:val="paragraph"/>
        <w:spacing w:before="0" w:beforeAutospacing="0" w:after="0" w:afterAutospacing="0"/>
        <w:ind w:right="30"/>
        <w:rPr>
          <w:rStyle w:val="normaltextrun"/>
          <w:rFonts w:ascii="Work Sans" w:hAnsi="Work Sans" w:cs="Segoe UI"/>
          <w:lang w:val="es-ES"/>
        </w:rPr>
      </w:pPr>
    </w:p>
    <w:p w14:paraId="66870664" w14:textId="5C9B2755" w:rsidR="00465C3C" w:rsidRDefault="32512336" w:rsidP="00044B04">
      <w:pPr>
        <w:pStyle w:val="paragraph"/>
        <w:spacing w:before="0" w:beforeAutospacing="0" w:after="0" w:afterAutospacing="0"/>
        <w:ind w:right="30"/>
        <w:textAlignment w:val="baseline"/>
        <w:rPr>
          <w:rStyle w:val="normaltextrun"/>
          <w:rFonts w:ascii="Work Sans" w:hAnsi="Work Sans" w:cs="Segoe UI"/>
        </w:rPr>
      </w:pPr>
      <w:r w:rsidRPr="586017E9">
        <w:rPr>
          <w:rStyle w:val="normaltextrun"/>
          <w:rFonts w:ascii="Work Sans" w:hAnsi="Work Sans" w:cs="Segoe UI"/>
        </w:rPr>
        <w:t xml:space="preserve">Cordial </w:t>
      </w:r>
      <w:r w:rsidR="2F7975CF" w:rsidRPr="586017E9">
        <w:rPr>
          <w:rStyle w:val="normaltextrun"/>
          <w:rFonts w:ascii="Work Sans" w:hAnsi="Work Sans" w:cs="Segoe UI"/>
        </w:rPr>
        <w:t>s</w:t>
      </w:r>
      <w:r w:rsidRPr="586017E9">
        <w:rPr>
          <w:rStyle w:val="normaltextrun"/>
          <w:rFonts w:ascii="Work Sans" w:hAnsi="Work Sans" w:cs="Segoe UI"/>
        </w:rPr>
        <w:t>aludo</w:t>
      </w:r>
      <w:r w:rsidR="1486C695" w:rsidRPr="586017E9">
        <w:rPr>
          <w:rStyle w:val="normaltextrun"/>
          <w:rFonts w:ascii="Work Sans" w:hAnsi="Work Sans" w:cs="Segoe UI"/>
        </w:rPr>
        <w:t>,</w:t>
      </w:r>
    </w:p>
    <w:p w14:paraId="101B9281" w14:textId="5D858688" w:rsidR="00211106" w:rsidRPr="00211106" w:rsidRDefault="00211106" w:rsidP="005B3213">
      <w:pPr>
        <w:pStyle w:val="paragraph"/>
        <w:spacing w:before="0" w:beforeAutospacing="0" w:after="0" w:afterAutospacing="0"/>
        <w:ind w:right="30"/>
        <w:jc w:val="both"/>
        <w:textAlignment w:val="baseline"/>
        <w:rPr>
          <w:rFonts w:ascii="Segoe UI" w:hAnsi="Segoe UI" w:cs="Segoe UI"/>
        </w:rPr>
      </w:pPr>
      <w:r w:rsidRPr="719538A0">
        <w:rPr>
          <w:rStyle w:val="normaltextrun"/>
          <w:rFonts w:ascii="Work Sans" w:hAnsi="Work Sans" w:cs="Segoe UI"/>
        </w:rPr>
        <w:t> </w:t>
      </w:r>
      <w:r w:rsidRPr="719538A0">
        <w:rPr>
          <w:rStyle w:val="eop"/>
          <w:rFonts w:ascii="Work Sans" w:hAnsi="Work Sans" w:cs="Segoe UI"/>
        </w:rPr>
        <w:t> </w:t>
      </w:r>
    </w:p>
    <w:p w14:paraId="083090C3" w14:textId="2F12836B" w:rsidR="00AE5AD9" w:rsidRDefault="0080687D" w:rsidP="50D521DF">
      <w:pPr>
        <w:pStyle w:val="paragraph"/>
        <w:spacing w:before="0" w:beforeAutospacing="0" w:after="0" w:afterAutospacing="0"/>
        <w:jc w:val="both"/>
        <w:textAlignment w:val="baseline"/>
        <w:rPr>
          <w:rFonts w:ascii="Work Sans" w:hAnsi="Work Sans"/>
        </w:rPr>
      </w:pPr>
      <w:r w:rsidRPr="0080687D">
        <w:rPr>
          <w:rFonts w:ascii="Work Sans" w:hAnsi="Work Sans"/>
        </w:rPr>
        <w:t xml:space="preserve">En atención a su comunicación mediante la cual se remite el informe mensual del mes de </w:t>
      </w:r>
      <w:r w:rsidR="00070CBA">
        <w:rPr>
          <w:rFonts w:ascii="Work Sans" w:hAnsi="Work Sans"/>
        </w:rPr>
        <w:t>abril</w:t>
      </w:r>
      <w:r w:rsidR="003E1940">
        <w:rPr>
          <w:rFonts w:ascii="Work Sans" w:hAnsi="Work Sans"/>
        </w:rPr>
        <w:t xml:space="preserve"> </w:t>
      </w:r>
      <w:r w:rsidRPr="0080687D">
        <w:rPr>
          <w:rFonts w:ascii="Work Sans" w:hAnsi="Work Sans"/>
        </w:rPr>
        <w:t>de 202</w:t>
      </w:r>
      <w:r w:rsidR="00DC0E4D">
        <w:rPr>
          <w:rFonts w:ascii="Work Sans" w:hAnsi="Work Sans"/>
        </w:rPr>
        <w:t>6</w:t>
      </w:r>
      <w:r w:rsidRPr="0080687D">
        <w:rPr>
          <w:rFonts w:ascii="Work Sans" w:hAnsi="Work Sans"/>
        </w:rPr>
        <w:t>, le informamos lo siguiente</w:t>
      </w:r>
      <w:r>
        <w:rPr>
          <w:rFonts w:ascii="Work Sans" w:hAnsi="Work Sans"/>
        </w:rPr>
        <w:t>:</w:t>
      </w:r>
    </w:p>
    <w:p w14:paraId="0104C839" w14:textId="77777777" w:rsidR="00AE5AD9" w:rsidRDefault="00AE5AD9" w:rsidP="00F14654">
      <w:pPr>
        <w:pStyle w:val="paragraph"/>
        <w:spacing w:before="0" w:beforeAutospacing="0" w:after="0" w:afterAutospacing="0"/>
        <w:jc w:val="both"/>
        <w:textAlignment w:val="baseline"/>
        <w:rPr>
          <w:rStyle w:val="normaltextrun"/>
          <w:rFonts w:ascii="Work Sans" w:hAnsi="Work Sans" w:cs="Segoe UI"/>
          <w:color w:val="000000" w:themeColor="text1"/>
        </w:rPr>
      </w:pPr>
    </w:p>
    <w:p w14:paraId="7C95C0B6" w14:textId="7B79511F" w:rsidR="7D0619C1" w:rsidRDefault="0080687D" w:rsidP="0080687D">
      <w:pPr>
        <w:pStyle w:val="Default"/>
        <w:jc w:val="both"/>
        <w:rPr>
          <w:rFonts w:ascii="Work Sans" w:eastAsia="Work Sans" w:hAnsi="Work Sans" w:cs="Work Sans"/>
          <w:color w:val="000000" w:themeColor="text1"/>
        </w:rPr>
      </w:pPr>
      <w:r w:rsidRPr="0080687D">
        <w:rPr>
          <w:rFonts w:ascii="Work Sans" w:eastAsia="Work Sans" w:hAnsi="Work Sans" w:cs="Work Sans"/>
          <w:color w:val="000000" w:themeColor="text1"/>
        </w:rPr>
        <w:t xml:space="preserve">Se procedió a realizar la revisión de la información contenida en los documentos adjuntos, conforme a los criterios establecidos en el artículo 10 de la Resolución núm. 40607 de 2016, “Por la cual se reglamenta el artículo 209 de la Ley 1753 de 2015 en relación con el uso de la guía única de transporte para el Gas Licuado de Petróleo (GLP)”, y las circulares núm. 31005 de 2016 y 31002 de 2019; </w:t>
      </w:r>
      <w:r w:rsidR="007553ED" w:rsidRPr="007553ED">
        <w:rPr>
          <w:rFonts w:ascii="Work Sans" w:eastAsia="Work Sans" w:hAnsi="Work Sans" w:cs="Work Sans"/>
          <w:color w:val="000000" w:themeColor="text1"/>
        </w:rPr>
        <w:t>como resultado de dicha revisión, se identificaron las siguientes situaciones que requieren aclaración por parte de la empresa CODEGAS S.A E.S.P:</w:t>
      </w:r>
    </w:p>
    <w:p w14:paraId="782A1C0D" w14:textId="0283206D" w:rsidR="007553ED" w:rsidRDefault="007553ED" w:rsidP="0080687D">
      <w:pPr>
        <w:pStyle w:val="Default"/>
        <w:jc w:val="both"/>
        <w:rPr>
          <w:rFonts w:ascii="Work Sans" w:eastAsia="Work Sans" w:hAnsi="Work Sans" w:cs="Work Sans"/>
          <w:color w:val="000000" w:themeColor="text1"/>
        </w:rPr>
      </w:pPr>
    </w:p>
    <w:p w14:paraId="7B7FB941" w14:textId="09238C9F" w:rsidR="007553ED" w:rsidRDefault="007C1806" w:rsidP="007C1806">
      <w:pPr>
        <w:pStyle w:val="Default"/>
        <w:numPr>
          <w:ilvl w:val="0"/>
          <w:numId w:val="39"/>
        </w:numPr>
        <w:jc w:val="both"/>
        <w:rPr>
          <w:rFonts w:ascii="Work Sans" w:eastAsia="Work Sans" w:hAnsi="Work Sans" w:cs="Work Sans"/>
          <w:color w:val="000000" w:themeColor="text1"/>
        </w:rPr>
      </w:pPr>
      <w:r>
        <w:rPr>
          <w:rFonts w:ascii="Work Sans" w:eastAsia="Work Sans" w:hAnsi="Work Sans" w:cs="Work Sans"/>
          <w:color w:val="000000" w:themeColor="text1"/>
        </w:rPr>
        <w:t>Se evidencia que, d</w:t>
      </w:r>
      <w:r w:rsidRPr="007C1806">
        <w:rPr>
          <w:rFonts w:ascii="Work Sans" w:eastAsia="Work Sans" w:hAnsi="Work Sans" w:cs="Work Sans"/>
          <w:color w:val="000000" w:themeColor="text1"/>
        </w:rPr>
        <w:t>e acuerdo con el análisis de los registros del mes de ABRIL, se ha identificado inconsistencias que impiden calificar el reporte como satisfactorio:</w:t>
      </w:r>
    </w:p>
    <w:p w14:paraId="33D6571A" w14:textId="77777777" w:rsidR="007C1806" w:rsidRDefault="007C1806" w:rsidP="007C1806">
      <w:pPr>
        <w:pStyle w:val="Default"/>
        <w:ind w:left="720"/>
        <w:jc w:val="both"/>
        <w:rPr>
          <w:rFonts w:ascii="Work Sans" w:eastAsia="Work Sans" w:hAnsi="Work Sans" w:cs="Work Sans"/>
          <w:color w:val="000000" w:themeColor="text1"/>
        </w:rPr>
      </w:pPr>
    </w:p>
    <w:p w14:paraId="40A094B9" w14:textId="77777777" w:rsidR="007C1806" w:rsidRDefault="007C1806" w:rsidP="007C1806">
      <w:pPr>
        <w:pStyle w:val="Default"/>
        <w:jc w:val="both"/>
        <w:rPr>
          <w:rFonts w:ascii="Work Sans" w:eastAsia="Work Sans" w:hAnsi="Work Sans" w:cs="Work Sans"/>
          <w:b/>
          <w:color w:val="000000" w:themeColor="text1"/>
        </w:rPr>
      </w:pPr>
    </w:p>
    <w:p w14:paraId="33F3B02E" w14:textId="77777777" w:rsidR="007C1806" w:rsidRDefault="007C1806" w:rsidP="007C1806">
      <w:pPr>
        <w:pStyle w:val="Default"/>
        <w:jc w:val="both"/>
        <w:rPr>
          <w:rFonts w:ascii="Work Sans" w:eastAsia="Work Sans" w:hAnsi="Work Sans" w:cs="Work Sans"/>
          <w:b/>
          <w:color w:val="000000" w:themeColor="text1"/>
        </w:rPr>
      </w:pPr>
    </w:p>
    <w:p w14:paraId="64091A68" w14:textId="77777777" w:rsidR="007C1806" w:rsidRDefault="007C1806" w:rsidP="007C1806">
      <w:pPr>
        <w:pStyle w:val="Default"/>
        <w:jc w:val="both"/>
        <w:rPr>
          <w:rFonts w:ascii="Work Sans" w:eastAsia="Work Sans" w:hAnsi="Work Sans" w:cs="Work Sans"/>
          <w:b/>
          <w:color w:val="000000" w:themeColor="text1"/>
        </w:rPr>
      </w:pPr>
    </w:p>
    <w:p w14:paraId="5BCAE310" w14:textId="77777777" w:rsidR="007C1806" w:rsidRDefault="007C1806" w:rsidP="007C1806">
      <w:pPr>
        <w:pStyle w:val="Default"/>
        <w:jc w:val="both"/>
        <w:rPr>
          <w:rFonts w:ascii="Work Sans" w:eastAsia="Work Sans" w:hAnsi="Work Sans" w:cs="Work Sans"/>
          <w:b/>
          <w:color w:val="000000" w:themeColor="text1"/>
        </w:rPr>
      </w:pPr>
    </w:p>
    <w:p w14:paraId="6DF25F0F" w14:textId="343B4E94" w:rsidR="007C1806" w:rsidRDefault="007C1806" w:rsidP="007C1806">
      <w:pPr>
        <w:pStyle w:val="Default"/>
        <w:jc w:val="both"/>
        <w:rPr>
          <w:rFonts w:ascii="Work Sans" w:eastAsia="Work Sans" w:hAnsi="Work Sans" w:cs="Work Sans"/>
          <w:b/>
          <w:color w:val="000000" w:themeColor="text1"/>
        </w:rPr>
      </w:pPr>
    </w:p>
    <w:p w14:paraId="62425450" w14:textId="25A96505" w:rsidR="00BD09F1" w:rsidRDefault="00BD09F1" w:rsidP="007C1806">
      <w:pPr>
        <w:pStyle w:val="Default"/>
        <w:jc w:val="both"/>
        <w:rPr>
          <w:rFonts w:ascii="Work Sans" w:eastAsia="Work Sans" w:hAnsi="Work Sans" w:cs="Work Sans"/>
          <w:b/>
          <w:color w:val="000000" w:themeColor="text1"/>
        </w:rPr>
      </w:pPr>
    </w:p>
    <w:p w14:paraId="6E953021" w14:textId="77777777" w:rsidR="00BD09F1" w:rsidRDefault="00BD09F1" w:rsidP="007C1806">
      <w:pPr>
        <w:pStyle w:val="Default"/>
        <w:jc w:val="both"/>
        <w:rPr>
          <w:rFonts w:ascii="Work Sans" w:eastAsia="Work Sans" w:hAnsi="Work Sans" w:cs="Work Sans"/>
          <w:b/>
          <w:color w:val="000000" w:themeColor="text1"/>
        </w:rPr>
      </w:pPr>
      <w:bookmarkStart w:id="0" w:name="_GoBack"/>
      <w:bookmarkEnd w:id="0"/>
    </w:p>
    <w:p w14:paraId="5579A96F" w14:textId="77777777" w:rsidR="007C1806" w:rsidRDefault="007C1806" w:rsidP="007C1806">
      <w:pPr>
        <w:pStyle w:val="Default"/>
        <w:jc w:val="both"/>
        <w:rPr>
          <w:rFonts w:ascii="Work Sans" w:eastAsia="Work Sans" w:hAnsi="Work Sans" w:cs="Work Sans"/>
          <w:b/>
          <w:color w:val="000000" w:themeColor="text1"/>
        </w:rPr>
      </w:pPr>
    </w:p>
    <w:p w14:paraId="5C2826A9" w14:textId="77777777" w:rsidR="007C1806" w:rsidRDefault="007C1806" w:rsidP="007C1806">
      <w:pPr>
        <w:pStyle w:val="Default"/>
        <w:jc w:val="both"/>
        <w:rPr>
          <w:rFonts w:ascii="Work Sans" w:eastAsia="Work Sans" w:hAnsi="Work Sans" w:cs="Work Sans"/>
          <w:b/>
          <w:color w:val="000000" w:themeColor="text1"/>
        </w:rPr>
      </w:pPr>
    </w:p>
    <w:p w14:paraId="14AD2A93" w14:textId="3765EC54" w:rsidR="007C1806" w:rsidRDefault="007C1806" w:rsidP="007C1806">
      <w:pPr>
        <w:pStyle w:val="Default"/>
        <w:jc w:val="both"/>
        <w:rPr>
          <w:rFonts w:ascii="Work Sans" w:eastAsia="Work Sans" w:hAnsi="Work Sans" w:cs="Work Sans"/>
          <w:b/>
          <w:color w:val="000000" w:themeColor="text1"/>
        </w:rPr>
      </w:pPr>
      <w:r w:rsidRPr="007C1806">
        <w:rPr>
          <w:rFonts w:ascii="Work Sans" w:eastAsia="Work Sans" w:hAnsi="Work Sans" w:cs="Work Sans"/>
          <w:b/>
          <w:color w:val="000000" w:themeColor="text1"/>
        </w:rPr>
        <w:lastRenderedPageBreak/>
        <w:t>Guías con numeración repetida:</w:t>
      </w:r>
    </w:p>
    <w:p w14:paraId="43607E7B" w14:textId="77777777" w:rsidR="007C1806" w:rsidRPr="007C1806" w:rsidRDefault="007C1806" w:rsidP="007C1806">
      <w:pPr>
        <w:pStyle w:val="Default"/>
        <w:jc w:val="both"/>
        <w:rPr>
          <w:rFonts w:ascii="Work Sans" w:eastAsia="Work Sans" w:hAnsi="Work Sans" w:cs="Work Sans"/>
          <w:b/>
          <w:color w:val="000000" w:themeColor="text1"/>
        </w:rPr>
      </w:pPr>
    </w:p>
    <w:p w14:paraId="242905B8" w14:textId="6A7B49AB" w:rsidR="007C1806" w:rsidRDefault="007C1806" w:rsidP="007C1806">
      <w:pPr>
        <w:pStyle w:val="Default"/>
        <w:jc w:val="both"/>
        <w:rPr>
          <w:rFonts w:ascii="Work Sans" w:eastAsia="Work Sans" w:hAnsi="Work Sans" w:cs="Work Sans"/>
          <w:color w:val="000000" w:themeColor="text1"/>
        </w:rPr>
      </w:pPr>
      <w:r w:rsidRPr="007C1806">
        <w:rPr>
          <w:rFonts w:ascii="Work Sans" w:eastAsia="Work Sans" w:hAnsi="Work Sans" w:cs="Work Sans"/>
          <w:color w:val="000000" w:themeColor="text1"/>
        </w:rPr>
        <w:t>Se detectaron los siguientes documentos reportados en ABRIL que figuran como "</w:t>
      </w:r>
      <w:r>
        <w:rPr>
          <w:rFonts w:ascii="Work Sans" w:eastAsia="Work Sans" w:hAnsi="Work Sans" w:cs="Work Sans"/>
          <w:color w:val="000000" w:themeColor="text1"/>
        </w:rPr>
        <w:t>USADA</w:t>
      </w:r>
      <w:r w:rsidRPr="007C1806">
        <w:rPr>
          <w:rFonts w:ascii="Work Sans" w:eastAsia="Work Sans" w:hAnsi="Work Sans" w:cs="Work Sans"/>
          <w:color w:val="000000" w:themeColor="text1"/>
        </w:rPr>
        <w:t>" o duplicados de un registro original del mes de MARZO</w:t>
      </w:r>
      <w:r>
        <w:rPr>
          <w:rFonts w:ascii="Work Sans" w:eastAsia="Work Sans" w:hAnsi="Work Sans" w:cs="Work Sans"/>
          <w:color w:val="000000" w:themeColor="text1"/>
        </w:rPr>
        <w:t>.</w:t>
      </w:r>
    </w:p>
    <w:p w14:paraId="606278A4" w14:textId="77777777" w:rsidR="007C1806" w:rsidRDefault="007C1806" w:rsidP="0080687D">
      <w:pPr>
        <w:pStyle w:val="Default"/>
        <w:jc w:val="both"/>
        <w:rPr>
          <w:rFonts w:ascii="Work Sans" w:eastAsia="Work Sans" w:hAnsi="Work Sans" w:cs="Work Sans"/>
          <w:color w:val="000000" w:themeColor="text1"/>
        </w:rPr>
      </w:pPr>
    </w:p>
    <w:tbl>
      <w:tblPr>
        <w:tblW w:w="8940" w:type="dxa"/>
        <w:jc w:val="center"/>
        <w:tblCellMar>
          <w:left w:w="70" w:type="dxa"/>
          <w:right w:w="70" w:type="dxa"/>
        </w:tblCellMar>
        <w:tblLook w:val="04A0" w:firstRow="1" w:lastRow="0" w:firstColumn="1" w:lastColumn="0" w:noHBand="0" w:noVBand="1"/>
      </w:tblPr>
      <w:tblGrid>
        <w:gridCol w:w="1720"/>
        <w:gridCol w:w="1500"/>
        <w:gridCol w:w="2680"/>
        <w:gridCol w:w="3040"/>
      </w:tblGrid>
      <w:tr w:rsidR="007C1806" w:rsidRPr="007C1806" w14:paraId="37625ECF" w14:textId="77777777" w:rsidTr="006273FB">
        <w:trPr>
          <w:trHeight w:val="312"/>
          <w:jc w:val="center"/>
        </w:trPr>
        <w:tc>
          <w:tcPr>
            <w:tcW w:w="1720" w:type="dxa"/>
            <w:tcBorders>
              <w:top w:val="double" w:sz="6" w:space="0" w:color="auto"/>
              <w:left w:val="double" w:sz="6" w:space="0" w:color="auto"/>
              <w:bottom w:val="double" w:sz="6" w:space="0" w:color="auto"/>
              <w:right w:val="double" w:sz="6" w:space="0" w:color="auto"/>
            </w:tcBorders>
            <w:shd w:val="clear" w:color="auto" w:fill="auto"/>
            <w:vAlign w:val="center"/>
            <w:hideMark/>
          </w:tcPr>
          <w:p w14:paraId="46139EE9"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Número de Guía</w:t>
            </w:r>
          </w:p>
        </w:tc>
        <w:tc>
          <w:tcPr>
            <w:tcW w:w="1500" w:type="dxa"/>
            <w:tcBorders>
              <w:top w:val="double" w:sz="6" w:space="0" w:color="auto"/>
              <w:left w:val="nil"/>
              <w:bottom w:val="double" w:sz="6" w:space="0" w:color="auto"/>
              <w:right w:val="double" w:sz="6" w:space="0" w:color="auto"/>
            </w:tcBorders>
            <w:shd w:val="clear" w:color="auto" w:fill="auto"/>
            <w:vAlign w:val="center"/>
            <w:hideMark/>
          </w:tcPr>
          <w:p w14:paraId="79C42430"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Mes</w:t>
            </w:r>
          </w:p>
        </w:tc>
        <w:tc>
          <w:tcPr>
            <w:tcW w:w="2680" w:type="dxa"/>
            <w:tcBorders>
              <w:top w:val="double" w:sz="6" w:space="0" w:color="auto"/>
              <w:left w:val="nil"/>
              <w:bottom w:val="double" w:sz="6" w:space="0" w:color="auto"/>
              <w:right w:val="double" w:sz="6" w:space="0" w:color="auto"/>
            </w:tcBorders>
            <w:shd w:val="clear" w:color="auto" w:fill="auto"/>
            <w:vAlign w:val="center"/>
            <w:hideMark/>
          </w:tcPr>
          <w:p w14:paraId="74AD3394"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Referencia Inicio</w:t>
            </w:r>
          </w:p>
        </w:tc>
        <w:tc>
          <w:tcPr>
            <w:tcW w:w="3040" w:type="dxa"/>
            <w:tcBorders>
              <w:top w:val="double" w:sz="6" w:space="0" w:color="auto"/>
              <w:left w:val="nil"/>
              <w:bottom w:val="double" w:sz="6" w:space="0" w:color="auto"/>
              <w:right w:val="double" w:sz="6" w:space="0" w:color="auto"/>
            </w:tcBorders>
            <w:shd w:val="clear" w:color="auto" w:fill="auto"/>
            <w:vAlign w:val="center"/>
            <w:hideMark/>
          </w:tcPr>
          <w:p w14:paraId="33A0B592" w14:textId="77777777" w:rsidR="007C1806" w:rsidRPr="007C1806" w:rsidRDefault="007C1806" w:rsidP="007C1806">
            <w:pPr>
              <w:suppressAutoHyphens w:val="0"/>
              <w:spacing w:after="0" w:line="240" w:lineRule="auto"/>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Estado de Auditoría</w:t>
            </w:r>
          </w:p>
        </w:tc>
      </w:tr>
      <w:tr w:rsidR="007C1806" w:rsidRPr="007C1806" w14:paraId="0F72789D" w14:textId="77777777" w:rsidTr="006273FB">
        <w:trPr>
          <w:trHeight w:val="312"/>
          <w:jc w:val="center"/>
        </w:trPr>
        <w:tc>
          <w:tcPr>
            <w:tcW w:w="1720" w:type="dxa"/>
            <w:tcBorders>
              <w:top w:val="nil"/>
              <w:left w:val="double" w:sz="6" w:space="0" w:color="auto"/>
              <w:bottom w:val="double" w:sz="6" w:space="0" w:color="auto"/>
              <w:right w:val="double" w:sz="6" w:space="0" w:color="auto"/>
            </w:tcBorders>
            <w:shd w:val="clear" w:color="auto" w:fill="auto"/>
            <w:noWrap/>
            <w:vAlign w:val="bottom"/>
            <w:hideMark/>
          </w:tcPr>
          <w:p w14:paraId="53DBEA96" w14:textId="77777777" w:rsidR="007C1806" w:rsidRPr="007C1806" w:rsidRDefault="007C1806" w:rsidP="007C1806">
            <w:pPr>
              <w:suppressAutoHyphens w:val="0"/>
              <w:spacing w:after="0" w:line="240" w:lineRule="auto"/>
              <w:jc w:val="center"/>
              <w:rPr>
                <w:rFonts w:ascii="Calibri" w:eastAsia="Times New Roman" w:hAnsi="Calibri" w:cs="Calibri"/>
                <w:lang w:eastAsia="es-CO"/>
              </w:rPr>
            </w:pPr>
            <w:r w:rsidRPr="007C1806">
              <w:rPr>
                <w:rFonts w:ascii="Calibri" w:eastAsia="Times New Roman" w:hAnsi="Calibri" w:cs="Calibri"/>
                <w:lang w:eastAsia="es-CO"/>
              </w:rPr>
              <w:t>101300010727</w:t>
            </w:r>
          </w:p>
        </w:tc>
        <w:tc>
          <w:tcPr>
            <w:tcW w:w="1500" w:type="dxa"/>
            <w:tcBorders>
              <w:top w:val="nil"/>
              <w:left w:val="nil"/>
              <w:bottom w:val="double" w:sz="6" w:space="0" w:color="auto"/>
              <w:right w:val="double" w:sz="6" w:space="0" w:color="auto"/>
            </w:tcBorders>
            <w:shd w:val="clear" w:color="auto" w:fill="auto"/>
            <w:noWrap/>
            <w:vAlign w:val="bottom"/>
            <w:hideMark/>
          </w:tcPr>
          <w:p w14:paraId="36C36FF5"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ABRIL</w:t>
            </w:r>
          </w:p>
        </w:tc>
        <w:tc>
          <w:tcPr>
            <w:tcW w:w="2680" w:type="dxa"/>
            <w:tcBorders>
              <w:top w:val="nil"/>
              <w:left w:val="nil"/>
              <w:bottom w:val="double" w:sz="6" w:space="0" w:color="auto"/>
              <w:right w:val="double" w:sz="6" w:space="0" w:color="auto"/>
            </w:tcBorders>
            <w:shd w:val="clear" w:color="auto" w:fill="auto"/>
            <w:noWrap/>
            <w:vAlign w:val="bottom"/>
            <w:hideMark/>
          </w:tcPr>
          <w:p w14:paraId="02AAE053"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INICIO: MADRID [ABRIL]</w:t>
            </w:r>
          </w:p>
        </w:tc>
        <w:tc>
          <w:tcPr>
            <w:tcW w:w="3040" w:type="dxa"/>
            <w:tcBorders>
              <w:top w:val="nil"/>
              <w:left w:val="nil"/>
              <w:bottom w:val="double" w:sz="6" w:space="0" w:color="auto"/>
              <w:right w:val="double" w:sz="6" w:space="0" w:color="auto"/>
            </w:tcBorders>
            <w:shd w:val="clear" w:color="auto" w:fill="auto"/>
            <w:noWrap/>
            <w:vAlign w:val="bottom"/>
            <w:hideMark/>
          </w:tcPr>
          <w:p w14:paraId="706C8D37"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REPETIDA (Original en: MARZO)</w:t>
            </w:r>
          </w:p>
        </w:tc>
      </w:tr>
      <w:tr w:rsidR="007C1806" w:rsidRPr="007C1806" w14:paraId="03E6FB79" w14:textId="77777777" w:rsidTr="006273FB">
        <w:trPr>
          <w:trHeight w:val="312"/>
          <w:jc w:val="center"/>
        </w:trPr>
        <w:tc>
          <w:tcPr>
            <w:tcW w:w="1720" w:type="dxa"/>
            <w:tcBorders>
              <w:top w:val="nil"/>
              <w:left w:val="double" w:sz="6" w:space="0" w:color="auto"/>
              <w:bottom w:val="double" w:sz="6" w:space="0" w:color="auto"/>
              <w:right w:val="double" w:sz="6" w:space="0" w:color="auto"/>
            </w:tcBorders>
            <w:shd w:val="clear" w:color="auto" w:fill="auto"/>
            <w:noWrap/>
            <w:vAlign w:val="bottom"/>
            <w:hideMark/>
          </w:tcPr>
          <w:p w14:paraId="3589CC5E" w14:textId="77777777" w:rsidR="007C1806" w:rsidRPr="007C1806" w:rsidRDefault="007C1806" w:rsidP="007C1806">
            <w:pPr>
              <w:suppressAutoHyphens w:val="0"/>
              <w:spacing w:after="0" w:line="240" w:lineRule="auto"/>
              <w:jc w:val="center"/>
              <w:rPr>
                <w:rFonts w:ascii="Calibri" w:eastAsia="Times New Roman" w:hAnsi="Calibri" w:cs="Calibri"/>
                <w:lang w:eastAsia="es-CO"/>
              </w:rPr>
            </w:pPr>
            <w:r w:rsidRPr="007C1806">
              <w:rPr>
                <w:rFonts w:ascii="Calibri" w:eastAsia="Times New Roman" w:hAnsi="Calibri" w:cs="Calibri"/>
                <w:lang w:eastAsia="es-CO"/>
              </w:rPr>
              <w:t>101300010728</w:t>
            </w:r>
          </w:p>
        </w:tc>
        <w:tc>
          <w:tcPr>
            <w:tcW w:w="1500" w:type="dxa"/>
            <w:tcBorders>
              <w:top w:val="nil"/>
              <w:left w:val="nil"/>
              <w:bottom w:val="double" w:sz="6" w:space="0" w:color="auto"/>
              <w:right w:val="double" w:sz="6" w:space="0" w:color="auto"/>
            </w:tcBorders>
            <w:shd w:val="clear" w:color="auto" w:fill="auto"/>
            <w:noWrap/>
            <w:vAlign w:val="bottom"/>
            <w:hideMark/>
          </w:tcPr>
          <w:p w14:paraId="027207DF"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ABRIL</w:t>
            </w:r>
          </w:p>
        </w:tc>
        <w:tc>
          <w:tcPr>
            <w:tcW w:w="2680" w:type="dxa"/>
            <w:tcBorders>
              <w:top w:val="nil"/>
              <w:left w:val="nil"/>
              <w:bottom w:val="double" w:sz="6" w:space="0" w:color="auto"/>
              <w:right w:val="double" w:sz="6" w:space="0" w:color="auto"/>
            </w:tcBorders>
            <w:shd w:val="clear" w:color="auto" w:fill="auto"/>
            <w:noWrap/>
            <w:vAlign w:val="bottom"/>
            <w:hideMark/>
          </w:tcPr>
          <w:p w14:paraId="6BA4A1B1"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INICIO: MADRID [ABRIL]</w:t>
            </w:r>
          </w:p>
        </w:tc>
        <w:tc>
          <w:tcPr>
            <w:tcW w:w="3040" w:type="dxa"/>
            <w:tcBorders>
              <w:top w:val="nil"/>
              <w:left w:val="nil"/>
              <w:bottom w:val="double" w:sz="6" w:space="0" w:color="auto"/>
              <w:right w:val="double" w:sz="6" w:space="0" w:color="auto"/>
            </w:tcBorders>
            <w:shd w:val="clear" w:color="auto" w:fill="auto"/>
            <w:noWrap/>
            <w:vAlign w:val="bottom"/>
            <w:hideMark/>
          </w:tcPr>
          <w:p w14:paraId="25DBFF89"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REPETIDA (Original en: MARZO)</w:t>
            </w:r>
          </w:p>
        </w:tc>
      </w:tr>
      <w:tr w:rsidR="007C1806" w:rsidRPr="007C1806" w14:paraId="5EE9E6EA" w14:textId="77777777" w:rsidTr="006273FB">
        <w:trPr>
          <w:trHeight w:val="312"/>
          <w:jc w:val="center"/>
        </w:trPr>
        <w:tc>
          <w:tcPr>
            <w:tcW w:w="1720" w:type="dxa"/>
            <w:tcBorders>
              <w:top w:val="nil"/>
              <w:left w:val="double" w:sz="6" w:space="0" w:color="auto"/>
              <w:bottom w:val="double" w:sz="6" w:space="0" w:color="auto"/>
              <w:right w:val="double" w:sz="6" w:space="0" w:color="auto"/>
            </w:tcBorders>
            <w:shd w:val="clear" w:color="auto" w:fill="auto"/>
            <w:noWrap/>
            <w:vAlign w:val="bottom"/>
            <w:hideMark/>
          </w:tcPr>
          <w:p w14:paraId="4F49F61F" w14:textId="77777777" w:rsidR="007C1806" w:rsidRPr="007C1806" w:rsidRDefault="007C1806" w:rsidP="007C1806">
            <w:pPr>
              <w:suppressAutoHyphens w:val="0"/>
              <w:spacing w:after="0" w:line="240" w:lineRule="auto"/>
              <w:jc w:val="center"/>
              <w:rPr>
                <w:rFonts w:ascii="Calibri" w:eastAsia="Times New Roman" w:hAnsi="Calibri" w:cs="Calibri"/>
                <w:lang w:eastAsia="es-CO"/>
              </w:rPr>
            </w:pPr>
            <w:r w:rsidRPr="007C1806">
              <w:rPr>
                <w:rFonts w:ascii="Calibri" w:eastAsia="Times New Roman" w:hAnsi="Calibri" w:cs="Calibri"/>
                <w:lang w:eastAsia="es-CO"/>
              </w:rPr>
              <w:t>101300010729</w:t>
            </w:r>
          </w:p>
        </w:tc>
        <w:tc>
          <w:tcPr>
            <w:tcW w:w="1500" w:type="dxa"/>
            <w:tcBorders>
              <w:top w:val="nil"/>
              <w:left w:val="nil"/>
              <w:bottom w:val="double" w:sz="6" w:space="0" w:color="auto"/>
              <w:right w:val="double" w:sz="6" w:space="0" w:color="auto"/>
            </w:tcBorders>
            <w:shd w:val="clear" w:color="auto" w:fill="auto"/>
            <w:noWrap/>
            <w:vAlign w:val="bottom"/>
            <w:hideMark/>
          </w:tcPr>
          <w:p w14:paraId="6373E0B2"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ABRIL</w:t>
            </w:r>
          </w:p>
        </w:tc>
        <w:tc>
          <w:tcPr>
            <w:tcW w:w="2680" w:type="dxa"/>
            <w:tcBorders>
              <w:top w:val="nil"/>
              <w:left w:val="nil"/>
              <w:bottom w:val="double" w:sz="6" w:space="0" w:color="auto"/>
              <w:right w:val="double" w:sz="6" w:space="0" w:color="auto"/>
            </w:tcBorders>
            <w:shd w:val="clear" w:color="auto" w:fill="auto"/>
            <w:noWrap/>
            <w:vAlign w:val="bottom"/>
            <w:hideMark/>
          </w:tcPr>
          <w:p w14:paraId="6F7FF9E8"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INICIO: MADRID [ABRIL]</w:t>
            </w:r>
          </w:p>
        </w:tc>
        <w:tc>
          <w:tcPr>
            <w:tcW w:w="3040" w:type="dxa"/>
            <w:tcBorders>
              <w:top w:val="nil"/>
              <w:left w:val="nil"/>
              <w:bottom w:val="double" w:sz="6" w:space="0" w:color="auto"/>
              <w:right w:val="double" w:sz="6" w:space="0" w:color="auto"/>
            </w:tcBorders>
            <w:shd w:val="clear" w:color="auto" w:fill="auto"/>
            <w:noWrap/>
            <w:vAlign w:val="bottom"/>
            <w:hideMark/>
          </w:tcPr>
          <w:p w14:paraId="1BA3330B"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REPETIDA (Original en: MARZO)</w:t>
            </w:r>
          </w:p>
        </w:tc>
      </w:tr>
      <w:tr w:rsidR="007C1806" w:rsidRPr="007C1806" w14:paraId="1A521AFB" w14:textId="77777777" w:rsidTr="006273FB">
        <w:trPr>
          <w:trHeight w:val="312"/>
          <w:jc w:val="center"/>
        </w:trPr>
        <w:tc>
          <w:tcPr>
            <w:tcW w:w="1720" w:type="dxa"/>
            <w:tcBorders>
              <w:top w:val="nil"/>
              <w:left w:val="double" w:sz="6" w:space="0" w:color="auto"/>
              <w:bottom w:val="double" w:sz="6" w:space="0" w:color="auto"/>
              <w:right w:val="double" w:sz="6" w:space="0" w:color="auto"/>
            </w:tcBorders>
            <w:shd w:val="clear" w:color="auto" w:fill="auto"/>
            <w:noWrap/>
            <w:vAlign w:val="bottom"/>
            <w:hideMark/>
          </w:tcPr>
          <w:p w14:paraId="4E4C8882" w14:textId="77777777" w:rsidR="007C1806" w:rsidRPr="007C1806" w:rsidRDefault="007C1806" w:rsidP="007C1806">
            <w:pPr>
              <w:suppressAutoHyphens w:val="0"/>
              <w:spacing w:after="0" w:line="240" w:lineRule="auto"/>
              <w:jc w:val="center"/>
              <w:rPr>
                <w:rFonts w:ascii="Calibri" w:eastAsia="Times New Roman" w:hAnsi="Calibri" w:cs="Calibri"/>
                <w:lang w:eastAsia="es-CO"/>
              </w:rPr>
            </w:pPr>
            <w:r w:rsidRPr="007C1806">
              <w:rPr>
                <w:rFonts w:ascii="Calibri" w:eastAsia="Times New Roman" w:hAnsi="Calibri" w:cs="Calibri"/>
                <w:lang w:eastAsia="es-CO"/>
              </w:rPr>
              <w:t>101300010730</w:t>
            </w:r>
          </w:p>
        </w:tc>
        <w:tc>
          <w:tcPr>
            <w:tcW w:w="1500" w:type="dxa"/>
            <w:tcBorders>
              <w:top w:val="nil"/>
              <w:left w:val="nil"/>
              <w:bottom w:val="double" w:sz="6" w:space="0" w:color="auto"/>
              <w:right w:val="double" w:sz="6" w:space="0" w:color="auto"/>
            </w:tcBorders>
            <w:shd w:val="clear" w:color="auto" w:fill="auto"/>
            <w:noWrap/>
            <w:vAlign w:val="bottom"/>
            <w:hideMark/>
          </w:tcPr>
          <w:p w14:paraId="691DB379"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ABRIL</w:t>
            </w:r>
          </w:p>
        </w:tc>
        <w:tc>
          <w:tcPr>
            <w:tcW w:w="2680" w:type="dxa"/>
            <w:tcBorders>
              <w:top w:val="nil"/>
              <w:left w:val="nil"/>
              <w:bottom w:val="double" w:sz="6" w:space="0" w:color="auto"/>
              <w:right w:val="double" w:sz="6" w:space="0" w:color="auto"/>
            </w:tcBorders>
            <w:shd w:val="clear" w:color="auto" w:fill="auto"/>
            <w:noWrap/>
            <w:vAlign w:val="bottom"/>
            <w:hideMark/>
          </w:tcPr>
          <w:p w14:paraId="337B1767" w14:textId="77777777" w:rsidR="007C1806" w:rsidRPr="007C1806" w:rsidRDefault="007C1806" w:rsidP="007C1806">
            <w:pPr>
              <w:suppressAutoHyphens w:val="0"/>
              <w:spacing w:after="0" w:line="240" w:lineRule="auto"/>
              <w:jc w:val="center"/>
              <w:rPr>
                <w:rFonts w:ascii="Calibri" w:eastAsia="Times New Roman" w:hAnsi="Calibri" w:cs="Calibri"/>
                <w:b/>
                <w:bCs/>
                <w:color w:val="000000"/>
                <w:lang w:eastAsia="es-CO"/>
              </w:rPr>
            </w:pPr>
            <w:r w:rsidRPr="007C1806">
              <w:rPr>
                <w:rFonts w:ascii="Calibri" w:eastAsia="Times New Roman" w:hAnsi="Calibri" w:cs="Calibri"/>
                <w:b/>
                <w:bCs/>
                <w:color w:val="000000"/>
                <w:lang w:eastAsia="es-CO"/>
              </w:rPr>
              <w:t>INICIO: MADRID [ABRIL]</w:t>
            </w:r>
          </w:p>
        </w:tc>
        <w:tc>
          <w:tcPr>
            <w:tcW w:w="3040" w:type="dxa"/>
            <w:tcBorders>
              <w:top w:val="nil"/>
              <w:left w:val="nil"/>
              <w:bottom w:val="double" w:sz="6" w:space="0" w:color="auto"/>
              <w:right w:val="double" w:sz="6" w:space="0" w:color="auto"/>
            </w:tcBorders>
            <w:shd w:val="clear" w:color="auto" w:fill="auto"/>
            <w:noWrap/>
            <w:vAlign w:val="bottom"/>
            <w:hideMark/>
          </w:tcPr>
          <w:p w14:paraId="143D9A38" w14:textId="77777777" w:rsidR="007C1806" w:rsidRPr="007C1806" w:rsidRDefault="007C1806" w:rsidP="007C1806">
            <w:pPr>
              <w:suppressAutoHyphens w:val="0"/>
              <w:spacing w:after="0" w:line="240" w:lineRule="auto"/>
              <w:jc w:val="center"/>
              <w:rPr>
                <w:rFonts w:ascii="Calibri" w:eastAsia="Times New Roman" w:hAnsi="Calibri" w:cs="Calibri"/>
                <w:color w:val="000000"/>
                <w:lang w:eastAsia="es-CO"/>
              </w:rPr>
            </w:pPr>
            <w:r w:rsidRPr="007C1806">
              <w:rPr>
                <w:rFonts w:ascii="Calibri" w:eastAsia="Times New Roman" w:hAnsi="Calibri" w:cs="Calibri"/>
                <w:color w:val="000000"/>
                <w:lang w:eastAsia="es-CO"/>
              </w:rPr>
              <w:t>REPETIDA (Original en: MARZO)</w:t>
            </w:r>
          </w:p>
        </w:tc>
      </w:tr>
    </w:tbl>
    <w:p w14:paraId="5B6A0A8A" w14:textId="0E2334EA" w:rsidR="00BF09D2" w:rsidRDefault="00BF09D2" w:rsidP="0080687D">
      <w:pPr>
        <w:pStyle w:val="Default"/>
        <w:jc w:val="both"/>
        <w:rPr>
          <w:rFonts w:ascii="Work Sans" w:eastAsia="Work Sans" w:hAnsi="Work Sans" w:cs="Work Sans"/>
          <w:color w:val="000000" w:themeColor="text1"/>
        </w:rPr>
      </w:pPr>
    </w:p>
    <w:p w14:paraId="7DC2B2E9" w14:textId="0C4C5647" w:rsidR="007C1806" w:rsidRDefault="007C1806" w:rsidP="007C1806">
      <w:pPr>
        <w:pStyle w:val="Default"/>
        <w:jc w:val="both"/>
        <w:rPr>
          <w:rFonts w:ascii="Work Sans" w:eastAsia="Work Sans" w:hAnsi="Work Sans" w:cs="Work Sans"/>
          <w:b/>
          <w:color w:val="000000" w:themeColor="text1"/>
        </w:rPr>
      </w:pPr>
      <w:r w:rsidRPr="007C1806">
        <w:rPr>
          <w:rFonts w:ascii="Work Sans" w:eastAsia="Work Sans" w:hAnsi="Work Sans" w:cs="Work Sans"/>
          <w:b/>
          <w:color w:val="000000" w:themeColor="text1"/>
        </w:rPr>
        <w:t>Requerimiento de aclaración:</w:t>
      </w:r>
    </w:p>
    <w:p w14:paraId="67969A36" w14:textId="77777777" w:rsidR="007C1806" w:rsidRPr="007C1806" w:rsidRDefault="007C1806" w:rsidP="007C1806">
      <w:pPr>
        <w:pStyle w:val="Default"/>
        <w:jc w:val="both"/>
        <w:rPr>
          <w:rFonts w:ascii="Work Sans" w:eastAsia="Work Sans" w:hAnsi="Work Sans" w:cs="Work Sans"/>
          <w:b/>
          <w:color w:val="000000" w:themeColor="text1"/>
        </w:rPr>
      </w:pPr>
    </w:p>
    <w:p w14:paraId="31568B7B" w14:textId="17A70135" w:rsidR="007C1806" w:rsidRPr="007C1806" w:rsidRDefault="007C1806" w:rsidP="007C1806">
      <w:pPr>
        <w:pStyle w:val="Default"/>
        <w:jc w:val="both"/>
        <w:rPr>
          <w:rFonts w:ascii="Work Sans" w:eastAsia="Work Sans" w:hAnsi="Work Sans" w:cs="Work Sans"/>
          <w:color w:val="000000" w:themeColor="text1"/>
        </w:rPr>
      </w:pPr>
      <w:r w:rsidRPr="007C1806">
        <w:rPr>
          <w:rFonts w:ascii="Work Sans" w:eastAsia="Work Sans" w:hAnsi="Work Sans" w:cs="Work Sans"/>
          <w:color w:val="000000" w:themeColor="text1"/>
        </w:rPr>
        <w:t>Para subsanar el reporte y regularizar el estado ante el Ministerio, se requiere que remita una justificación técnica sobre:</w:t>
      </w:r>
    </w:p>
    <w:p w14:paraId="6031CAD1" w14:textId="77777777" w:rsidR="007C1806" w:rsidRPr="007C1806" w:rsidRDefault="007C1806" w:rsidP="007C1806">
      <w:pPr>
        <w:pStyle w:val="Default"/>
        <w:jc w:val="both"/>
        <w:rPr>
          <w:rFonts w:ascii="Work Sans" w:eastAsia="Work Sans" w:hAnsi="Work Sans" w:cs="Work Sans"/>
          <w:color w:val="000000" w:themeColor="text1"/>
        </w:rPr>
      </w:pPr>
    </w:p>
    <w:p w14:paraId="77B1B43F" w14:textId="30051DF6" w:rsidR="00BF09D2" w:rsidRDefault="007C1806" w:rsidP="004B771A">
      <w:pPr>
        <w:pStyle w:val="Default"/>
        <w:numPr>
          <w:ilvl w:val="0"/>
          <w:numId w:val="40"/>
        </w:numPr>
        <w:jc w:val="both"/>
        <w:rPr>
          <w:rFonts w:ascii="Work Sans" w:eastAsia="Work Sans" w:hAnsi="Work Sans" w:cs="Work Sans"/>
          <w:color w:val="000000" w:themeColor="text1"/>
        </w:rPr>
      </w:pPr>
      <w:r w:rsidRPr="007C1806">
        <w:rPr>
          <w:rFonts w:ascii="Work Sans" w:eastAsia="Work Sans" w:hAnsi="Work Sans" w:cs="Work Sans"/>
          <w:color w:val="000000" w:themeColor="text1"/>
        </w:rPr>
        <w:t>La razón por la cual los números de guía mencionados aparecen en ambos periodos (</w:t>
      </w:r>
      <w:r w:rsidR="004B771A" w:rsidRPr="007C1806">
        <w:rPr>
          <w:rFonts w:ascii="Work Sans" w:eastAsia="Work Sans" w:hAnsi="Work Sans" w:cs="Work Sans"/>
          <w:color w:val="000000" w:themeColor="text1"/>
        </w:rPr>
        <w:t>marzo</w:t>
      </w:r>
      <w:r w:rsidRPr="007C1806">
        <w:rPr>
          <w:rFonts w:ascii="Work Sans" w:eastAsia="Work Sans" w:hAnsi="Work Sans" w:cs="Work Sans"/>
          <w:color w:val="000000" w:themeColor="text1"/>
        </w:rPr>
        <w:t xml:space="preserve"> y </w:t>
      </w:r>
      <w:r w:rsidR="004B771A" w:rsidRPr="007C1806">
        <w:rPr>
          <w:rFonts w:ascii="Work Sans" w:eastAsia="Work Sans" w:hAnsi="Work Sans" w:cs="Work Sans"/>
          <w:color w:val="000000" w:themeColor="text1"/>
        </w:rPr>
        <w:t>abril</w:t>
      </w:r>
      <w:r w:rsidRPr="007C1806">
        <w:rPr>
          <w:rFonts w:ascii="Work Sans" w:eastAsia="Work Sans" w:hAnsi="Work Sans" w:cs="Work Sans"/>
          <w:color w:val="000000" w:themeColor="text1"/>
        </w:rPr>
        <w:t>).</w:t>
      </w:r>
    </w:p>
    <w:p w14:paraId="502CC963" w14:textId="77777777" w:rsidR="00672111" w:rsidRDefault="00672111" w:rsidP="00672111">
      <w:pPr>
        <w:pStyle w:val="Default"/>
        <w:ind w:left="720"/>
        <w:jc w:val="both"/>
        <w:rPr>
          <w:rFonts w:ascii="Work Sans" w:eastAsia="Work Sans" w:hAnsi="Work Sans" w:cs="Work Sans"/>
          <w:color w:val="000000" w:themeColor="text1"/>
        </w:rPr>
      </w:pPr>
    </w:p>
    <w:p w14:paraId="25F0B1D0" w14:textId="6136C79C" w:rsidR="0008292F" w:rsidRDefault="00672111" w:rsidP="0080687D">
      <w:pPr>
        <w:pStyle w:val="Default"/>
        <w:jc w:val="both"/>
        <w:rPr>
          <w:rFonts w:ascii="Work Sans" w:eastAsia="Work Sans" w:hAnsi="Work Sans" w:cs="Work Sans"/>
          <w:color w:val="000000" w:themeColor="text1"/>
        </w:rPr>
      </w:pPr>
      <w:r w:rsidRPr="00672111">
        <w:rPr>
          <w:rFonts w:ascii="Work Sans" w:eastAsia="Work Sans" w:hAnsi="Work Sans" w:cs="Work Sans"/>
          <w:color w:val="000000" w:themeColor="text1"/>
        </w:rPr>
        <w:t>Esta omisión de registros compromete la integridad del reporte. Por lo tanto, se solicita un informe detallado que explique el destino o estado de las guías faltantes en dicho intervalo. Dicha respuesta debe ser enviada a la entidad en un término no mayor a 15 días hábiles, so pena de comprometer la próxima autorización de guías de transporte.</w:t>
      </w:r>
    </w:p>
    <w:p w14:paraId="0D94940D" w14:textId="77777777" w:rsidR="00672111" w:rsidRDefault="00672111" w:rsidP="0080687D">
      <w:pPr>
        <w:pStyle w:val="Default"/>
        <w:jc w:val="both"/>
        <w:rPr>
          <w:rFonts w:ascii="Work Sans" w:eastAsia="Work Sans" w:hAnsi="Work Sans" w:cs="Work Sans"/>
          <w:color w:val="000000" w:themeColor="text1"/>
        </w:rPr>
      </w:pPr>
    </w:p>
    <w:p w14:paraId="4FA3BA4A" w14:textId="16CC0E65" w:rsidR="00070CBA" w:rsidRDefault="00070CBA" w:rsidP="0080687D">
      <w:pPr>
        <w:pStyle w:val="Default"/>
        <w:jc w:val="both"/>
        <w:rPr>
          <w:rFonts w:ascii="Work Sans" w:eastAsia="Work Sans" w:hAnsi="Work Sans" w:cs="Work Sans"/>
          <w:color w:val="000000" w:themeColor="text1"/>
        </w:rPr>
      </w:pPr>
      <w:r w:rsidRPr="00070CBA">
        <w:rPr>
          <w:rFonts w:ascii="Work Sans" w:eastAsia="Work Sans" w:hAnsi="Work Sans" w:cs="Work Sans"/>
          <w:color w:val="000000" w:themeColor="text1"/>
        </w:rPr>
        <w:t>Adicionalmente, se le solicita también que en los siguientes reportes se envíe a esta entidad la relación de las guías en el formato de legalización de consumo, suscrito por el representante legal de la empresa, de acuerdo con lo establecido en la Circular 31005 de 2016, anexo 2.</w:t>
      </w:r>
    </w:p>
    <w:p w14:paraId="794F335D" w14:textId="18006B2D" w:rsidR="00070CBA" w:rsidRDefault="00070CBA" w:rsidP="0080687D">
      <w:pPr>
        <w:pStyle w:val="Default"/>
        <w:jc w:val="both"/>
        <w:rPr>
          <w:rFonts w:ascii="Work Sans" w:eastAsia="Work Sans" w:hAnsi="Work Sans" w:cs="Work Sans"/>
          <w:color w:val="000000" w:themeColor="text1"/>
        </w:rPr>
      </w:pPr>
    </w:p>
    <w:p w14:paraId="631C5684" w14:textId="512FF67F" w:rsidR="00672111" w:rsidRDefault="00672111" w:rsidP="0080687D">
      <w:pPr>
        <w:pStyle w:val="Default"/>
        <w:jc w:val="both"/>
        <w:rPr>
          <w:rFonts w:ascii="Work Sans" w:eastAsia="Work Sans" w:hAnsi="Work Sans" w:cs="Work Sans"/>
          <w:color w:val="000000" w:themeColor="text1"/>
        </w:rPr>
      </w:pPr>
    </w:p>
    <w:p w14:paraId="3810393C" w14:textId="355B41DF" w:rsidR="00672111" w:rsidRDefault="00672111" w:rsidP="0080687D">
      <w:pPr>
        <w:pStyle w:val="Default"/>
        <w:jc w:val="both"/>
        <w:rPr>
          <w:rFonts w:ascii="Work Sans" w:eastAsia="Work Sans" w:hAnsi="Work Sans" w:cs="Work Sans"/>
          <w:color w:val="000000" w:themeColor="text1"/>
        </w:rPr>
      </w:pPr>
    </w:p>
    <w:p w14:paraId="08FAD9C3" w14:textId="77777777" w:rsidR="00672111" w:rsidRDefault="00672111" w:rsidP="0080687D">
      <w:pPr>
        <w:pStyle w:val="Default"/>
        <w:jc w:val="both"/>
        <w:rPr>
          <w:rFonts w:ascii="Work Sans" w:eastAsia="Work Sans" w:hAnsi="Work Sans" w:cs="Work Sans"/>
          <w:color w:val="000000" w:themeColor="text1"/>
        </w:rPr>
      </w:pPr>
    </w:p>
    <w:p w14:paraId="32972001" w14:textId="6AB3993B" w:rsidR="00672111" w:rsidRDefault="00672111" w:rsidP="0080687D">
      <w:pPr>
        <w:pStyle w:val="Default"/>
        <w:jc w:val="both"/>
        <w:rPr>
          <w:rFonts w:ascii="Work Sans" w:eastAsia="Work Sans" w:hAnsi="Work Sans" w:cs="Work Sans"/>
          <w:color w:val="000000" w:themeColor="text1"/>
        </w:rPr>
      </w:pPr>
    </w:p>
    <w:p w14:paraId="070A6898" w14:textId="77777777" w:rsidR="00672111" w:rsidRDefault="00672111" w:rsidP="0080687D">
      <w:pPr>
        <w:pStyle w:val="Default"/>
        <w:jc w:val="both"/>
        <w:rPr>
          <w:rFonts w:ascii="Work Sans" w:eastAsia="Work Sans" w:hAnsi="Work Sans" w:cs="Work Sans"/>
          <w:color w:val="000000" w:themeColor="text1"/>
        </w:rPr>
      </w:pPr>
    </w:p>
    <w:p w14:paraId="360F4A96" w14:textId="68CEB4C5" w:rsidR="00044B04" w:rsidRDefault="0008292F" w:rsidP="005B3213">
      <w:pPr>
        <w:suppressAutoHyphens w:val="0"/>
        <w:spacing w:after="0" w:line="240" w:lineRule="auto"/>
        <w:jc w:val="both"/>
        <w:textAlignment w:val="baseline"/>
        <w:rPr>
          <w:rFonts w:ascii="Times New Roman" w:eastAsia="Times New Roman" w:hAnsi="Times New Roman" w:cs="Times New Roman"/>
          <w:sz w:val="24"/>
          <w:szCs w:val="24"/>
          <w:lang w:eastAsia="es-CO"/>
        </w:rPr>
      </w:pPr>
      <w:r w:rsidRPr="0008292F">
        <w:rPr>
          <w:rFonts w:ascii="Work Sans" w:eastAsia="Times New Roman" w:hAnsi="Work Sans" w:cs="Segoe UI"/>
          <w:sz w:val="24"/>
          <w:szCs w:val="24"/>
          <w:lang w:eastAsia="es-CO"/>
        </w:rPr>
        <w:lastRenderedPageBreak/>
        <w:t xml:space="preserve">Finalmente, le informamos que cualquier duda relacionada con el presente oficio podrá ser comunicada a través del correo electrónico institucional: </w:t>
      </w:r>
      <w:r w:rsidRPr="00D14FF9">
        <w:rPr>
          <w:rFonts w:ascii="Work Sans" w:eastAsia="Times New Roman" w:hAnsi="Work Sans" w:cs="Segoe UI"/>
          <w:sz w:val="24"/>
          <w:szCs w:val="24"/>
          <w:u w:val="single"/>
          <w:lang w:eastAsia="es-CO"/>
        </w:rPr>
        <w:t>menergia@minenergia.gov.co</w:t>
      </w:r>
      <w:r w:rsidRPr="0008292F">
        <w:rPr>
          <w:rFonts w:ascii="Work Sans" w:eastAsia="Times New Roman" w:hAnsi="Work Sans" w:cs="Segoe UI"/>
          <w:sz w:val="24"/>
          <w:szCs w:val="24"/>
          <w:lang w:eastAsia="es-CO"/>
        </w:rPr>
        <w:t>, indicando el número de radicado mencionado en la parte superior derecha de este documento.</w:t>
      </w:r>
      <w:r w:rsidRPr="0008292F">
        <w:rPr>
          <w:rFonts w:ascii="Times New Roman" w:eastAsia="Times New Roman" w:hAnsi="Times New Roman" w:cs="Times New Roman"/>
          <w:sz w:val="24"/>
          <w:szCs w:val="24"/>
          <w:lang w:eastAsia="es-CO"/>
        </w:rPr>
        <w:t>  </w:t>
      </w:r>
    </w:p>
    <w:p w14:paraId="0AF582D6" w14:textId="77777777" w:rsidR="001C43EE" w:rsidRDefault="001C43EE" w:rsidP="005B3213">
      <w:pPr>
        <w:suppressAutoHyphens w:val="0"/>
        <w:spacing w:after="0" w:line="240" w:lineRule="auto"/>
        <w:jc w:val="both"/>
        <w:textAlignment w:val="baseline"/>
        <w:rPr>
          <w:rFonts w:ascii="Work Sans" w:eastAsia="Times New Roman" w:hAnsi="Work Sans" w:cs="Segoe UI"/>
          <w:sz w:val="24"/>
          <w:szCs w:val="24"/>
          <w:lang w:eastAsia="es-CO"/>
        </w:rPr>
      </w:pPr>
    </w:p>
    <w:p w14:paraId="44949222" w14:textId="4B7D7597" w:rsidR="00996184" w:rsidRPr="00996184" w:rsidRDefault="00996184" w:rsidP="005B3213">
      <w:pPr>
        <w:suppressAutoHyphens w:val="0"/>
        <w:spacing w:after="0" w:line="240" w:lineRule="auto"/>
        <w:ind w:right="45"/>
        <w:jc w:val="both"/>
        <w:textAlignment w:val="baseline"/>
        <w:rPr>
          <w:rFonts w:ascii="Segoe UI" w:eastAsia="Times New Roman" w:hAnsi="Segoe UI" w:cs="Segoe UI"/>
          <w:sz w:val="18"/>
          <w:szCs w:val="18"/>
          <w:lang w:eastAsia="es-CO"/>
        </w:rPr>
      </w:pPr>
      <w:r w:rsidRPr="00E34D50">
        <w:rPr>
          <w:rFonts w:ascii="Work Sans" w:eastAsia="Times New Roman" w:hAnsi="Work Sans" w:cs="Segoe UI"/>
          <w:sz w:val="24"/>
          <w:szCs w:val="24"/>
          <w:shd w:val="clear" w:color="auto" w:fill="FFFFFF"/>
          <w:lang w:eastAsia="es-CO"/>
        </w:rPr>
        <w:t xml:space="preserve">Estaremos atentos a resolver cualquier inquietud que se pueda presentar al respecto, y le recordamos que, </w:t>
      </w:r>
      <w:r w:rsidRPr="009172AC">
        <w:rPr>
          <w:rFonts w:ascii="Work Sans" w:eastAsia="Times New Roman" w:hAnsi="Work Sans" w:cs="Segoe UI"/>
          <w:b/>
          <w:i/>
          <w:iCs/>
          <w:sz w:val="24"/>
          <w:szCs w:val="24"/>
          <w:shd w:val="clear" w:color="auto" w:fill="FFFFFF"/>
          <w:lang w:eastAsia="es-CO"/>
        </w:rPr>
        <w:t>por ningún motivo el Ministerio de Minas y Energía solicita pago alguno, ni cuenta con intermediarios para este tipo de trámites</w:t>
      </w:r>
      <w:r w:rsidR="009172AC" w:rsidRPr="009172AC">
        <w:rPr>
          <w:rFonts w:ascii="Work Sans" w:eastAsia="Times New Roman" w:hAnsi="Work Sans" w:cs="Segoe UI"/>
          <w:b/>
          <w:i/>
          <w:iCs/>
          <w:sz w:val="24"/>
          <w:szCs w:val="24"/>
          <w:shd w:val="clear" w:color="auto" w:fill="FFFFFF"/>
          <w:lang w:eastAsia="es-CO"/>
        </w:rPr>
        <w:t>.</w:t>
      </w:r>
    </w:p>
    <w:p w14:paraId="4DD2F92C" w14:textId="77777777" w:rsidR="00531AA5" w:rsidRDefault="00531AA5" w:rsidP="005B3213">
      <w:pPr>
        <w:pStyle w:val="Default"/>
        <w:jc w:val="both"/>
        <w:rPr>
          <w:rStyle w:val="normaltextrun"/>
          <w:rFonts w:ascii="Work Sans" w:hAnsi="Work Sans"/>
        </w:rPr>
      </w:pPr>
    </w:p>
    <w:p w14:paraId="147ECEAC" w14:textId="3ADC10BD" w:rsidR="00531AA5" w:rsidRDefault="00531AA5" w:rsidP="005B3213">
      <w:pPr>
        <w:pStyle w:val="Default"/>
        <w:jc w:val="both"/>
        <w:rPr>
          <w:rStyle w:val="normaltextrun"/>
          <w:rFonts w:ascii="Work Sans" w:hAnsi="Work Sans"/>
        </w:rPr>
      </w:pPr>
    </w:p>
    <w:p w14:paraId="7F631C2F" w14:textId="79B6CD56" w:rsidR="00484A5A" w:rsidRPr="00640E5A" w:rsidRDefault="00484A5A" w:rsidP="005B3213">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523161C8" w:rsidR="00DE1913" w:rsidRDefault="00DE1913" w:rsidP="005B3213">
      <w:pPr>
        <w:spacing w:line="240" w:lineRule="auto"/>
        <w:ind w:right="51"/>
        <w:contextualSpacing/>
        <w:jc w:val="both"/>
        <w:rPr>
          <w:rFonts w:ascii="Work Sans" w:hAnsi="Work Sans" w:cs="Arial"/>
          <w:sz w:val="24"/>
          <w:highlight w:val="yellow"/>
        </w:rPr>
      </w:pPr>
    </w:p>
    <w:p w14:paraId="4B810AED" w14:textId="308CF4B3" w:rsidR="00AF17A8" w:rsidRDefault="00AF17A8" w:rsidP="005B3213">
      <w:pPr>
        <w:spacing w:line="240" w:lineRule="auto"/>
        <w:ind w:right="51"/>
        <w:contextualSpacing/>
        <w:jc w:val="both"/>
        <w:rPr>
          <w:rFonts w:ascii="Work Sans" w:hAnsi="Work Sans" w:cs="Arial"/>
          <w:sz w:val="24"/>
          <w:highlight w:val="yellow"/>
        </w:rPr>
      </w:pPr>
    </w:p>
    <w:p w14:paraId="2A943F43" w14:textId="77777777" w:rsidR="00AF17A8" w:rsidRDefault="00AF17A8" w:rsidP="00044B04">
      <w:pPr>
        <w:spacing w:line="240" w:lineRule="auto"/>
        <w:ind w:right="51"/>
        <w:contextualSpacing/>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044B04">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044B04">
            <w:pPr>
              <w:widowControl w:val="0"/>
              <w:spacing w:after="0" w:line="240" w:lineRule="auto"/>
              <w:rPr>
                <w:rFonts w:ascii="Work Sans ExtraLight" w:hAnsi="Work Sans ExtraLight"/>
              </w:rPr>
            </w:pPr>
          </w:p>
        </w:tc>
        <w:tc>
          <w:tcPr>
            <w:tcW w:w="4409" w:type="dxa"/>
          </w:tcPr>
          <w:p w14:paraId="5799865F" w14:textId="77777777" w:rsidR="00DE1913" w:rsidRDefault="00DE1913" w:rsidP="00044B04">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044B04">
            <w:pPr>
              <w:widowControl w:val="0"/>
              <w:spacing w:after="0" w:line="240" w:lineRule="auto"/>
              <w:rPr>
                <w:rFonts w:ascii="Work Sans ExtraLight" w:hAnsi="Work Sans ExtraLight"/>
              </w:rPr>
            </w:pPr>
          </w:p>
        </w:tc>
        <w:tc>
          <w:tcPr>
            <w:tcW w:w="4409" w:type="dxa"/>
          </w:tcPr>
          <w:p w14:paraId="0F8A73FC" w14:textId="77777777" w:rsidR="00DE1913" w:rsidRDefault="00DE1913" w:rsidP="00044B04">
            <w:pPr>
              <w:widowControl w:val="0"/>
              <w:spacing w:after="0" w:line="240" w:lineRule="auto"/>
              <w:rPr>
                <w:rFonts w:ascii="Work Sans ExtraLight" w:hAnsi="Work Sans ExtraLight"/>
              </w:rPr>
            </w:pPr>
          </w:p>
        </w:tc>
      </w:tr>
    </w:tbl>
    <w:p w14:paraId="312123EE"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044B04">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044B04">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044B04">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2096D" w14:textId="77777777" w:rsidR="00733EF7" w:rsidRDefault="00733EF7">
      <w:pPr>
        <w:spacing w:after="0" w:line="240" w:lineRule="auto"/>
      </w:pPr>
      <w:r>
        <w:separator/>
      </w:r>
    </w:p>
  </w:endnote>
  <w:endnote w:type="continuationSeparator" w:id="0">
    <w:p w14:paraId="41A4AEB0" w14:textId="77777777" w:rsidR="00733EF7" w:rsidRDefault="00733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9B18F" w14:textId="77777777" w:rsidR="00733EF7" w:rsidRDefault="00733EF7">
      <w:pPr>
        <w:spacing w:after="0" w:line="240" w:lineRule="auto"/>
      </w:pPr>
      <w:r>
        <w:separator/>
      </w:r>
    </w:p>
  </w:footnote>
  <w:footnote w:type="continuationSeparator" w:id="0">
    <w:p w14:paraId="5EF5374D" w14:textId="77777777" w:rsidR="00733EF7" w:rsidRDefault="00733E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01A1"/>
    <w:multiLevelType w:val="hybridMultilevel"/>
    <w:tmpl w:val="652CB9AA"/>
    <w:lvl w:ilvl="0" w:tplc="42EE260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9B1D2E"/>
    <w:multiLevelType w:val="hybridMultilevel"/>
    <w:tmpl w:val="0330A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361BA7"/>
    <w:multiLevelType w:val="hybridMultilevel"/>
    <w:tmpl w:val="47B66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E85A73"/>
    <w:multiLevelType w:val="hybridMultilevel"/>
    <w:tmpl w:val="49B4CF6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B885909"/>
    <w:multiLevelType w:val="hybridMultilevel"/>
    <w:tmpl w:val="F2A691A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E2C265D"/>
    <w:multiLevelType w:val="hybridMultilevel"/>
    <w:tmpl w:val="ACC6A6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340507"/>
    <w:multiLevelType w:val="hybridMultilevel"/>
    <w:tmpl w:val="15C466A0"/>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7" w15:restartNumberingAfterBreak="0">
    <w:nsid w:val="23110472"/>
    <w:multiLevelType w:val="hybridMultilevel"/>
    <w:tmpl w:val="84F2C448"/>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8" w15:restartNumberingAfterBreak="0">
    <w:nsid w:val="25031A21"/>
    <w:multiLevelType w:val="hybridMultilevel"/>
    <w:tmpl w:val="3FB69794"/>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2670611D"/>
    <w:multiLevelType w:val="hybridMultilevel"/>
    <w:tmpl w:val="C04EF6B4"/>
    <w:lvl w:ilvl="0" w:tplc="4AB214F0">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9584EF1"/>
    <w:multiLevelType w:val="hybridMultilevel"/>
    <w:tmpl w:val="6BE495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9C94B0F"/>
    <w:multiLevelType w:val="hybridMultilevel"/>
    <w:tmpl w:val="9A0C667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805503"/>
    <w:multiLevelType w:val="hybridMultilevel"/>
    <w:tmpl w:val="5532D46C"/>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3" w15:restartNumberingAfterBreak="0">
    <w:nsid w:val="334A66DA"/>
    <w:multiLevelType w:val="hybridMultilevel"/>
    <w:tmpl w:val="EB3C12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35216704"/>
    <w:multiLevelType w:val="hybridMultilevel"/>
    <w:tmpl w:val="5CE2B86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356E69C9"/>
    <w:multiLevelType w:val="hybridMultilevel"/>
    <w:tmpl w:val="2200E3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6B45647"/>
    <w:multiLevelType w:val="hybridMultilevel"/>
    <w:tmpl w:val="3874107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B3814E8"/>
    <w:multiLevelType w:val="hybridMultilevel"/>
    <w:tmpl w:val="6A84D3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A64A68"/>
    <w:multiLevelType w:val="hybridMultilevel"/>
    <w:tmpl w:val="53264BD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9" w15:restartNumberingAfterBreak="0">
    <w:nsid w:val="440004E2"/>
    <w:multiLevelType w:val="hybridMultilevel"/>
    <w:tmpl w:val="EAAC64F8"/>
    <w:lvl w:ilvl="0" w:tplc="D83CEFB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9566EE"/>
    <w:multiLevelType w:val="hybridMultilevel"/>
    <w:tmpl w:val="89CCF120"/>
    <w:lvl w:ilvl="0" w:tplc="E800EF48">
      <w:start w:val="1"/>
      <w:numFmt w:val="decimal"/>
      <w:lvlText w:val="%1."/>
      <w:lvlJc w:val="left"/>
      <w:pPr>
        <w:ind w:left="720" w:hanging="360"/>
      </w:pPr>
    </w:lvl>
    <w:lvl w:ilvl="1" w:tplc="629A3BD6">
      <w:start w:val="1"/>
      <w:numFmt w:val="lowerLetter"/>
      <w:lvlText w:val="%2."/>
      <w:lvlJc w:val="left"/>
      <w:pPr>
        <w:ind w:left="1440" w:hanging="360"/>
      </w:pPr>
    </w:lvl>
    <w:lvl w:ilvl="2" w:tplc="F63865FA">
      <w:start w:val="1"/>
      <w:numFmt w:val="lowerRoman"/>
      <w:lvlText w:val="%3."/>
      <w:lvlJc w:val="right"/>
      <w:pPr>
        <w:ind w:left="2160" w:hanging="180"/>
      </w:pPr>
    </w:lvl>
    <w:lvl w:ilvl="3" w:tplc="977268DA">
      <w:start w:val="1"/>
      <w:numFmt w:val="decimal"/>
      <w:lvlText w:val="%4."/>
      <w:lvlJc w:val="left"/>
      <w:pPr>
        <w:ind w:left="2880" w:hanging="360"/>
      </w:pPr>
    </w:lvl>
    <w:lvl w:ilvl="4" w:tplc="FEFCA9D2">
      <w:start w:val="1"/>
      <w:numFmt w:val="lowerLetter"/>
      <w:lvlText w:val="%5."/>
      <w:lvlJc w:val="left"/>
      <w:pPr>
        <w:ind w:left="3600" w:hanging="360"/>
      </w:pPr>
    </w:lvl>
    <w:lvl w:ilvl="5" w:tplc="4D86891C">
      <w:start w:val="1"/>
      <w:numFmt w:val="lowerRoman"/>
      <w:lvlText w:val="%6."/>
      <w:lvlJc w:val="right"/>
      <w:pPr>
        <w:ind w:left="4320" w:hanging="180"/>
      </w:pPr>
    </w:lvl>
    <w:lvl w:ilvl="6" w:tplc="74020024">
      <w:start w:val="1"/>
      <w:numFmt w:val="decimal"/>
      <w:lvlText w:val="%7."/>
      <w:lvlJc w:val="left"/>
      <w:pPr>
        <w:ind w:left="5040" w:hanging="360"/>
      </w:pPr>
    </w:lvl>
    <w:lvl w:ilvl="7" w:tplc="A9EAFECC">
      <w:start w:val="1"/>
      <w:numFmt w:val="lowerLetter"/>
      <w:lvlText w:val="%8."/>
      <w:lvlJc w:val="left"/>
      <w:pPr>
        <w:ind w:left="5760" w:hanging="360"/>
      </w:pPr>
    </w:lvl>
    <w:lvl w:ilvl="8" w:tplc="5CE2D394">
      <w:start w:val="1"/>
      <w:numFmt w:val="lowerRoman"/>
      <w:lvlText w:val="%9."/>
      <w:lvlJc w:val="right"/>
      <w:pPr>
        <w:ind w:left="6480" w:hanging="180"/>
      </w:pPr>
    </w:lvl>
  </w:abstractNum>
  <w:abstractNum w:abstractNumId="21" w15:restartNumberingAfterBreak="0">
    <w:nsid w:val="4CF04FE7"/>
    <w:multiLevelType w:val="hybridMultilevel"/>
    <w:tmpl w:val="4E9E51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4E4E5ED5"/>
    <w:multiLevelType w:val="hybridMultilevel"/>
    <w:tmpl w:val="91840A44"/>
    <w:lvl w:ilvl="0" w:tplc="240A0003">
      <w:start w:val="1"/>
      <w:numFmt w:val="bullet"/>
      <w:lvlText w:val="o"/>
      <w:lvlJc w:val="left"/>
      <w:pPr>
        <w:ind w:left="1776" w:hanging="360"/>
      </w:pPr>
      <w:rPr>
        <w:rFonts w:ascii="Courier New" w:hAnsi="Courier New" w:cs="Courier New"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3" w15:restartNumberingAfterBreak="0">
    <w:nsid w:val="4FB5175A"/>
    <w:multiLevelType w:val="hybridMultilevel"/>
    <w:tmpl w:val="F3F46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C7E10E4"/>
    <w:multiLevelType w:val="hybridMultilevel"/>
    <w:tmpl w:val="6B8C67B6"/>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5" w15:restartNumberingAfterBreak="0">
    <w:nsid w:val="5C97668A"/>
    <w:multiLevelType w:val="hybridMultilevel"/>
    <w:tmpl w:val="31AA93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DD874CC"/>
    <w:multiLevelType w:val="hybridMultilevel"/>
    <w:tmpl w:val="15C8F4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E3909FC"/>
    <w:multiLevelType w:val="hybridMultilevel"/>
    <w:tmpl w:val="8BBAFB86"/>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68B29F2"/>
    <w:multiLevelType w:val="hybridMultilevel"/>
    <w:tmpl w:val="B418A28E"/>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8D16CCF"/>
    <w:multiLevelType w:val="hybridMultilevel"/>
    <w:tmpl w:val="24E4B9DA"/>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A0E5DBC"/>
    <w:multiLevelType w:val="hybridMultilevel"/>
    <w:tmpl w:val="A29A5F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D5C306C"/>
    <w:multiLevelType w:val="hybridMultilevel"/>
    <w:tmpl w:val="A2201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46406"/>
    <w:multiLevelType w:val="hybridMultilevel"/>
    <w:tmpl w:val="BD8E91EE"/>
    <w:lvl w:ilvl="0" w:tplc="BFF002BE">
      <w:start w:val="1"/>
      <w:numFmt w:val="decimal"/>
      <w:lvlText w:val="%1."/>
      <w:lvlJc w:val="left"/>
      <w:pPr>
        <w:ind w:left="360" w:hanging="360"/>
      </w:pPr>
      <w:rPr>
        <w:rFonts w:cstheme="minorBidi" w:hint="default"/>
        <w:b w:val="0"/>
        <w:bCs w:val="0"/>
        <w:color w:val="000000"/>
        <w:sz w:val="24"/>
        <w:szCs w:val="24"/>
      </w:rPr>
    </w:lvl>
    <w:lvl w:ilvl="1" w:tplc="240A0019">
      <w:start w:val="1"/>
      <w:numFmt w:val="lowerLetter"/>
      <w:lvlText w:val="%2."/>
      <w:lvlJc w:val="left"/>
      <w:pPr>
        <w:ind w:left="1080" w:hanging="360"/>
      </w:pPr>
    </w:lvl>
    <w:lvl w:ilvl="2" w:tplc="AFF27900">
      <w:start w:val="3"/>
      <w:numFmt w:val="bullet"/>
      <w:lvlText w:val="-"/>
      <w:lvlJc w:val="left"/>
      <w:pPr>
        <w:ind w:left="1980" w:hanging="360"/>
      </w:pPr>
      <w:rPr>
        <w:rFonts w:ascii="Work Sans" w:eastAsiaTheme="minorHAnsi" w:hAnsi="Work Sans" w:cs="Arial"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716C0418"/>
    <w:multiLevelType w:val="hybridMultilevel"/>
    <w:tmpl w:val="92F2F398"/>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4" w15:restartNumberingAfterBreak="0">
    <w:nsid w:val="71773F9D"/>
    <w:multiLevelType w:val="hybridMultilevel"/>
    <w:tmpl w:val="F42E2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4553F24"/>
    <w:multiLevelType w:val="hybridMultilevel"/>
    <w:tmpl w:val="9508E40E"/>
    <w:lvl w:ilvl="0" w:tplc="3994734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78B81031"/>
    <w:multiLevelType w:val="hybridMultilevel"/>
    <w:tmpl w:val="D50E2E8C"/>
    <w:lvl w:ilvl="0" w:tplc="240A000F">
      <w:start w:val="1"/>
      <w:numFmt w:val="decimal"/>
      <w:lvlText w:val="%1."/>
      <w:lvlJc w:val="left"/>
      <w:pPr>
        <w:ind w:left="795" w:hanging="360"/>
      </w:pPr>
    </w:lvl>
    <w:lvl w:ilvl="1" w:tplc="240A0019" w:tentative="1">
      <w:start w:val="1"/>
      <w:numFmt w:val="lowerLetter"/>
      <w:lvlText w:val="%2."/>
      <w:lvlJc w:val="left"/>
      <w:pPr>
        <w:ind w:left="1515" w:hanging="360"/>
      </w:pPr>
    </w:lvl>
    <w:lvl w:ilvl="2" w:tplc="240A001B" w:tentative="1">
      <w:start w:val="1"/>
      <w:numFmt w:val="lowerRoman"/>
      <w:lvlText w:val="%3."/>
      <w:lvlJc w:val="right"/>
      <w:pPr>
        <w:ind w:left="2235" w:hanging="180"/>
      </w:pPr>
    </w:lvl>
    <w:lvl w:ilvl="3" w:tplc="240A000F" w:tentative="1">
      <w:start w:val="1"/>
      <w:numFmt w:val="decimal"/>
      <w:lvlText w:val="%4."/>
      <w:lvlJc w:val="left"/>
      <w:pPr>
        <w:ind w:left="2955" w:hanging="360"/>
      </w:pPr>
    </w:lvl>
    <w:lvl w:ilvl="4" w:tplc="240A0019" w:tentative="1">
      <w:start w:val="1"/>
      <w:numFmt w:val="lowerLetter"/>
      <w:lvlText w:val="%5."/>
      <w:lvlJc w:val="left"/>
      <w:pPr>
        <w:ind w:left="3675" w:hanging="360"/>
      </w:pPr>
    </w:lvl>
    <w:lvl w:ilvl="5" w:tplc="240A001B" w:tentative="1">
      <w:start w:val="1"/>
      <w:numFmt w:val="lowerRoman"/>
      <w:lvlText w:val="%6."/>
      <w:lvlJc w:val="right"/>
      <w:pPr>
        <w:ind w:left="4395" w:hanging="180"/>
      </w:pPr>
    </w:lvl>
    <w:lvl w:ilvl="6" w:tplc="240A000F" w:tentative="1">
      <w:start w:val="1"/>
      <w:numFmt w:val="decimal"/>
      <w:lvlText w:val="%7."/>
      <w:lvlJc w:val="left"/>
      <w:pPr>
        <w:ind w:left="5115" w:hanging="360"/>
      </w:pPr>
    </w:lvl>
    <w:lvl w:ilvl="7" w:tplc="240A0019" w:tentative="1">
      <w:start w:val="1"/>
      <w:numFmt w:val="lowerLetter"/>
      <w:lvlText w:val="%8."/>
      <w:lvlJc w:val="left"/>
      <w:pPr>
        <w:ind w:left="5835" w:hanging="360"/>
      </w:pPr>
    </w:lvl>
    <w:lvl w:ilvl="8" w:tplc="240A001B" w:tentative="1">
      <w:start w:val="1"/>
      <w:numFmt w:val="lowerRoman"/>
      <w:lvlText w:val="%9."/>
      <w:lvlJc w:val="right"/>
      <w:pPr>
        <w:ind w:left="6555" w:hanging="180"/>
      </w:pPr>
    </w:lvl>
  </w:abstractNum>
  <w:abstractNum w:abstractNumId="37" w15:restartNumberingAfterBreak="0">
    <w:nsid w:val="797F58F6"/>
    <w:multiLevelType w:val="hybridMultilevel"/>
    <w:tmpl w:val="917E16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AE85E7E"/>
    <w:multiLevelType w:val="hybridMultilevel"/>
    <w:tmpl w:val="8F14605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9" w15:restartNumberingAfterBreak="0">
    <w:nsid w:val="7E6110F9"/>
    <w:multiLevelType w:val="hybridMultilevel"/>
    <w:tmpl w:val="87E2683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num w:numId="1">
    <w:abstractNumId w:val="20"/>
  </w:num>
  <w:num w:numId="2">
    <w:abstractNumId w:val="17"/>
  </w:num>
  <w:num w:numId="3">
    <w:abstractNumId w:val="26"/>
  </w:num>
  <w:num w:numId="4">
    <w:abstractNumId w:val="36"/>
  </w:num>
  <w:num w:numId="5">
    <w:abstractNumId w:val="23"/>
  </w:num>
  <w:num w:numId="6">
    <w:abstractNumId w:val="38"/>
  </w:num>
  <w:num w:numId="7">
    <w:abstractNumId w:val="15"/>
  </w:num>
  <w:num w:numId="8">
    <w:abstractNumId w:val="13"/>
  </w:num>
  <w:num w:numId="9">
    <w:abstractNumId w:val="5"/>
  </w:num>
  <w:num w:numId="10">
    <w:abstractNumId w:val="7"/>
  </w:num>
  <w:num w:numId="11">
    <w:abstractNumId w:val="34"/>
  </w:num>
  <w:num w:numId="12">
    <w:abstractNumId w:val="21"/>
  </w:num>
  <w:num w:numId="13">
    <w:abstractNumId w:val="0"/>
  </w:num>
  <w:num w:numId="14">
    <w:abstractNumId w:val="10"/>
  </w:num>
  <w:num w:numId="15">
    <w:abstractNumId w:val="3"/>
  </w:num>
  <w:num w:numId="16">
    <w:abstractNumId w:val="24"/>
  </w:num>
  <w:num w:numId="17">
    <w:abstractNumId w:val="2"/>
  </w:num>
  <w:num w:numId="18">
    <w:abstractNumId w:val="14"/>
  </w:num>
  <w:num w:numId="19">
    <w:abstractNumId w:val="31"/>
  </w:num>
  <w:num w:numId="20">
    <w:abstractNumId w:val="35"/>
  </w:num>
  <w:num w:numId="21">
    <w:abstractNumId w:val="6"/>
  </w:num>
  <w:num w:numId="22">
    <w:abstractNumId w:val="12"/>
  </w:num>
  <w:num w:numId="23">
    <w:abstractNumId w:val="33"/>
  </w:num>
  <w:num w:numId="24">
    <w:abstractNumId w:val="25"/>
  </w:num>
  <w:num w:numId="25">
    <w:abstractNumId w:val="32"/>
  </w:num>
  <w:num w:numId="26">
    <w:abstractNumId w:val="11"/>
  </w:num>
  <w:num w:numId="27">
    <w:abstractNumId w:val="39"/>
  </w:num>
  <w:num w:numId="28">
    <w:abstractNumId w:val="22"/>
  </w:num>
  <w:num w:numId="29">
    <w:abstractNumId w:val="8"/>
  </w:num>
  <w:num w:numId="30">
    <w:abstractNumId w:val="18"/>
  </w:num>
  <w:num w:numId="31">
    <w:abstractNumId w:val="1"/>
  </w:num>
  <w:num w:numId="32">
    <w:abstractNumId w:val="28"/>
  </w:num>
  <w:num w:numId="33">
    <w:abstractNumId w:val="4"/>
  </w:num>
  <w:num w:numId="34">
    <w:abstractNumId w:val="29"/>
  </w:num>
  <w:num w:numId="35">
    <w:abstractNumId w:val="16"/>
  </w:num>
  <w:num w:numId="36">
    <w:abstractNumId w:val="27"/>
  </w:num>
  <w:num w:numId="37">
    <w:abstractNumId w:val="9"/>
  </w:num>
  <w:num w:numId="38">
    <w:abstractNumId w:val="19"/>
  </w:num>
  <w:num w:numId="39">
    <w:abstractNumId w:val="3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9A2"/>
    <w:rsid w:val="00012CF1"/>
    <w:rsid w:val="00025616"/>
    <w:rsid w:val="00027169"/>
    <w:rsid w:val="000418C8"/>
    <w:rsid w:val="00043CCB"/>
    <w:rsid w:val="00044B04"/>
    <w:rsid w:val="000473F3"/>
    <w:rsid w:val="00051B1C"/>
    <w:rsid w:val="00070CBA"/>
    <w:rsid w:val="00073D4B"/>
    <w:rsid w:val="0008292F"/>
    <w:rsid w:val="000B29F8"/>
    <w:rsid w:val="000C7445"/>
    <w:rsid w:val="000D039A"/>
    <w:rsid w:val="000F65B0"/>
    <w:rsid w:val="001068D5"/>
    <w:rsid w:val="00117177"/>
    <w:rsid w:val="00123B51"/>
    <w:rsid w:val="001264A9"/>
    <w:rsid w:val="00140454"/>
    <w:rsid w:val="00143F09"/>
    <w:rsid w:val="00161AEE"/>
    <w:rsid w:val="001709F6"/>
    <w:rsid w:val="001818F1"/>
    <w:rsid w:val="001869BE"/>
    <w:rsid w:val="001956AF"/>
    <w:rsid w:val="001A5F06"/>
    <w:rsid w:val="001B4D37"/>
    <w:rsid w:val="001B741A"/>
    <w:rsid w:val="001C43EE"/>
    <w:rsid w:val="001D4376"/>
    <w:rsid w:val="00211106"/>
    <w:rsid w:val="0021179E"/>
    <w:rsid w:val="00231CDE"/>
    <w:rsid w:val="00243974"/>
    <w:rsid w:val="002452B1"/>
    <w:rsid w:val="002478C2"/>
    <w:rsid w:val="00262ACE"/>
    <w:rsid w:val="00281F38"/>
    <w:rsid w:val="002939FB"/>
    <w:rsid w:val="002D15D1"/>
    <w:rsid w:val="002F2C94"/>
    <w:rsid w:val="003121A9"/>
    <w:rsid w:val="003225F0"/>
    <w:rsid w:val="00334308"/>
    <w:rsid w:val="003371E3"/>
    <w:rsid w:val="003522CC"/>
    <w:rsid w:val="003925F4"/>
    <w:rsid w:val="003B2022"/>
    <w:rsid w:val="003B2B73"/>
    <w:rsid w:val="003B5A50"/>
    <w:rsid w:val="003C2DC7"/>
    <w:rsid w:val="003C3EDD"/>
    <w:rsid w:val="003C52C8"/>
    <w:rsid w:val="003D6FCA"/>
    <w:rsid w:val="003E1940"/>
    <w:rsid w:val="00402C8B"/>
    <w:rsid w:val="00424120"/>
    <w:rsid w:val="004441CF"/>
    <w:rsid w:val="004500EB"/>
    <w:rsid w:val="00465C3C"/>
    <w:rsid w:val="00474A4B"/>
    <w:rsid w:val="00484A5A"/>
    <w:rsid w:val="00486882"/>
    <w:rsid w:val="0049192F"/>
    <w:rsid w:val="00496E70"/>
    <w:rsid w:val="004A1E0E"/>
    <w:rsid w:val="004B6739"/>
    <w:rsid w:val="004B771A"/>
    <w:rsid w:val="004C5683"/>
    <w:rsid w:val="004F009E"/>
    <w:rsid w:val="004F143C"/>
    <w:rsid w:val="004F1C1B"/>
    <w:rsid w:val="004F2180"/>
    <w:rsid w:val="004F6829"/>
    <w:rsid w:val="005225C6"/>
    <w:rsid w:val="00531AA5"/>
    <w:rsid w:val="005372A5"/>
    <w:rsid w:val="005450A2"/>
    <w:rsid w:val="0054798E"/>
    <w:rsid w:val="00555ABF"/>
    <w:rsid w:val="005617AA"/>
    <w:rsid w:val="005646C4"/>
    <w:rsid w:val="00573702"/>
    <w:rsid w:val="00586B5D"/>
    <w:rsid w:val="005B3213"/>
    <w:rsid w:val="005D7563"/>
    <w:rsid w:val="005D7AEA"/>
    <w:rsid w:val="005F0AD8"/>
    <w:rsid w:val="00620C27"/>
    <w:rsid w:val="0062667E"/>
    <w:rsid w:val="006273FB"/>
    <w:rsid w:val="00630B98"/>
    <w:rsid w:val="006324E0"/>
    <w:rsid w:val="00640E5A"/>
    <w:rsid w:val="00655214"/>
    <w:rsid w:val="0066384E"/>
    <w:rsid w:val="00672111"/>
    <w:rsid w:val="00686C22"/>
    <w:rsid w:val="00692E96"/>
    <w:rsid w:val="00694C02"/>
    <w:rsid w:val="006A5E6C"/>
    <w:rsid w:val="006B0165"/>
    <w:rsid w:val="006C02D8"/>
    <w:rsid w:val="006C0D09"/>
    <w:rsid w:val="006C23ED"/>
    <w:rsid w:val="006F0D4F"/>
    <w:rsid w:val="00710573"/>
    <w:rsid w:val="00725235"/>
    <w:rsid w:val="007318A2"/>
    <w:rsid w:val="00733EF7"/>
    <w:rsid w:val="00745E80"/>
    <w:rsid w:val="007553ED"/>
    <w:rsid w:val="00762460"/>
    <w:rsid w:val="00765498"/>
    <w:rsid w:val="00765B13"/>
    <w:rsid w:val="007A5A72"/>
    <w:rsid w:val="007C1806"/>
    <w:rsid w:val="007C6A61"/>
    <w:rsid w:val="007D1272"/>
    <w:rsid w:val="007E7E37"/>
    <w:rsid w:val="00801153"/>
    <w:rsid w:val="0080687D"/>
    <w:rsid w:val="00830730"/>
    <w:rsid w:val="00844BCA"/>
    <w:rsid w:val="008678B6"/>
    <w:rsid w:val="00877DC7"/>
    <w:rsid w:val="00892C0E"/>
    <w:rsid w:val="008A43B8"/>
    <w:rsid w:val="008A4C5E"/>
    <w:rsid w:val="008D2F58"/>
    <w:rsid w:val="008D3B75"/>
    <w:rsid w:val="008E4ABF"/>
    <w:rsid w:val="008F521B"/>
    <w:rsid w:val="0090081B"/>
    <w:rsid w:val="009172AC"/>
    <w:rsid w:val="00931565"/>
    <w:rsid w:val="00933289"/>
    <w:rsid w:val="009359F1"/>
    <w:rsid w:val="00941C96"/>
    <w:rsid w:val="00981241"/>
    <w:rsid w:val="0099345C"/>
    <w:rsid w:val="0099437F"/>
    <w:rsid w:val="00996184"/>
    <w:rsid w:val="009A5A65"/>
    <w:rsid w:val="009A7DBA"/>
    <w:rsid w:val="009B589F"/>
    <w:rsid w:val="009E5228"/>
    <w:rsid w:val="009E75F9"/>
    <w:rsid w:val="00A04506"/>
    <w:rsid w:val="00A17A58"/>
    <w:rsid w:val="00A351E6"/>
    <w:rsid w:val="00A3590E"/>
    <w:rsid w:val="00A65FB8"/>
    <w:rsid w:val="00A805FC"/>
    <w:rsid w:val="00A83002"/>
    <w:rsid w:val="00A86526"/>
    <w:rsid w:val="00A8741F"/>
    <w:rsid w:val="00AB0A79"/>
    <w:rsid w:val="00AB32CE"/>
    <w:rsid w:val="00AB5BDA"/>
    <w:rsid w:val="00AB7B73"/>
    <w:rsid w:val="00AC18C2"/>
    <w:rsid w:val="00AD43C1"/>
    <w:rsid w:val="00AE2FC6"/>
    <w:rsid w:val="00AE5AD9"/>
    <w:rsid w:val="00AF17A8"/>
    <w:rsid w:val="00B17C68"/>
    <w:rsid w:val="00B310DC"/>
    <w:rsid w:val="00B31DC8"/>
    <w:rsid w:val="00B4250F"/>
    <w:rsid w:val="00B51607"/>
    <w:rsid w:val="00B56A0A"/>
    <w:rsid w:val="00B67E34"/>
    <w:rsid w:val="00B83489"/>
    <w:rsid w:val="00B90B48"/>
    <w:rsid w:val="00BA374D"/>
    <w:rsid w:val="00BD09F1"/>
    <w:rsid w:val="00BF09D2"/>
    <w:rsid w:val="00BF255E"/>
    <w:rsid w:val="00C0455B"/>
    <w:rsid w:val="00C34778"/>
    <w:rsid w:val="00C55FDF"/>
    <w:rsid w:val="00C71B83"/>
    <w:rsid w:val="00C73C1A"/>
    <w:rsid w:val="00C88D01"/>
    <w:rsid w:val="00CA3986"/>
    <w:rsid w:val="00CB1D32"/>
    <w:rsid w:val="00CE1A12"/>
    <w:rsid w:val="00D14FF9"/>
    <w:rsid w:val="00D2182C"/>
    <w:rsid w:val="00D4088E"/>
    <w:rsid w:val="00D4289A"/>
    <w:rsid w:val="00D45E9B"/>
    <w:rsid w:val="00D51A94"/>
    <w:rsid w:val="00D53BDB"/>
    <w:rsid w:val="00D62C2C"/>
    <w:rsid w:val="00D67860"/>
    <w:rsid w:val="00D76117"/>
    <w:rsid w:val="00DB41C5"/>
    <w:rsid w:val="00DC0E4D"/>
    <w:rsid w:val="00DC7B37"/>
    <w:rsid w:val="00DD0217"/>
    <w:rsid w:val="00DE1913"/>
    <w:rsid w:val="00DF5DB1"/>
    <w:rsid w:val="00E113E2"/>
    <w:rsid w:val="00E21F9A"/>
    <w:rsid w:val="00E34D50"/>
    <w:rsid w:val="00E37AC0"/>
    <w:rsid w:val="00E573BF"/>
    <w:rsid w:val="00E61289"/>
    <w:rsid w:val="00E7262E"/>
    <w:rsid w:val="00E73691"/>
    <w:rsid w:val="00E823F2"/>
    <w:rsid w:val="00E842CE"/>
    <w:rsid w:val="00EA0389"/>
    <w:rsid w:val="00EA06B9"/>
    <w:rsid w:val="00EA2592"/>
    <w:rsid w:val="00EB3862"/>
    <w:rsid w:val="00EC7130"/>
    <w:rsid w:val="00EF119C"/>
    <w:rsid w:val="00EF1AE5"/>
    <w:rsid w:val="00F14654"/>
    <w:rsid w:val="00F15972"/>
    <w:rsid w:val="00F36E76"/>
    <w:rsid w:val="00F4788B"/>
    <w:rsid w:val="00F50CDD"/>
    <w:rsid w:val="00F628E6"/>
    <w:rsid w:val="00F63077"/>
    <w:rsid w:val="00F801C6"/>
    <w:rsid w:val="00F80A1F"/>
    <w:rsid w:val="00F8160D"/>
    <w:rsid w:val="00F90F8E"/>
    <w:rsid w:val="00F94C11"/>
    <w:rsid w:val="00FA439A"/>
    <w:rsid w:val="00FB00B3"/>
    <w:rsid w:val="00FD392C"/>
    <w:rsid w:val="00FD6197"/>
    <w:rsid w:val="016551E5"/>
    <w:rsid w:val="016B8589"/>
    <w:rsid w:val="01E06056"/>
    <w:rsid w:val="0266A7CB"/>
    <w:rsid w:val="02A84470"/>
    <w:rsid w:val="02A923A4"/>
    <w:rsid w:val="03F07453"/>
    <w:rsid w:val="0549FBC9"/>
    <w:rsid w:val="05C545C3"/>
    <w:rsid w:val="05D5CE20"/>
    <w:rsid w:val="05DC5A4C"/>
    <w:rsid w:val="061A80C8"/>
    <w:rsid w:val="0741BC12"/>
    <w:rsid w:val="090FB2D1"/>
    <w:rsid w:val="09925ED7"/>
    <w:rsid w:val="09E8BF6E"/>
    <w:rsid w:val="0B37AA78"/>
    <w:rsid w:val="0BA01F51"/>
    <w:rsid w:val="0C5E6A8F"/>
    <w:rsid w:val="0E12659C"/>
    <w:rsid w:val="0E3B171E"/>
    <w:rsid w:val="0F7FFA96"/>
    <w:rsid w:val="106EEE82"/>
    <w:rsid w:val="12894848"/>
    <w:rsid w:val="13252CDB"/>
    <w:rsid w:val="132C554B"/>
    <w:rsid w:val="13ABC972"/>
    <w:rsid w:val="1486C695"/>
    <w:rsid w:val="1487862E"/>
    <w:rsid w:val="14E0845B"/>
    <w:rsid w:val="14F32972"/>
    <w:rsid w:val="161C0FCD"/>
    <w:rsid w:val="171599AB"/>
    <w:rsid w:val="18DE1346"/>
    <w:rsid w:val="193EB248"/>
    <w:rsid w:val="19FFAF24"/>
    <w:rsid w:val="1A049D74"/>
    <w:rsid w:val="1A7B48D9"/>
    <w:rsid w:val="1B1087E2"/>
    <w:rsid w:val="1B6D0B8D"/>
    <w:rsid w:val="1CAA96B9"/>
    <w:rsid w:val="1CACCA26"/>
    <w:rsid w:val="1D95DDEF"/>
    <w:rsid w:val="1DD5D41B"/>
    <w:rsid w:val="1EB0A3D9"/>
    <w:rsid w:val="1EFC659D"/>
    <w:rsid w:val="1FD0A4BC"/>
    <w:rsid w:val="1FE33AF4"/>
    <w:rsid w:val="1FEC8F57"/>
    <w:rsid w:val="207C9DD2"/>
    <w:rsid w:val="2118D6BA"/>
    <w:rsid w:val="2143A12B"/>
    <w:rsid w:val="220A6EC8"/>
    <w:rsid w:val="2252DD1F"/>
    <w:rsid w:val="2268E13F"/>
    <w:rsid w:val="22A32097"/>
    <w:rsid w:val="22A55609"/>
    <w:rsid w:val="22E5EBF8"/>
    <w:rsid w:val="2304F905"/>
    <w:rsid w:val="237B9B31"/>
    <w:rsid w:val="24018EFD"/>
    <w:rsid w:val="24380149"/>
    <w:rsid w:val="24FC0D88"/>
    <w:rsid w:val="26CD6697"/>
    <w:rsid w:val="274B4060"/>
    <w:rsid w:val="287D5B6E"/>
    <w:rsid w:val="287F23E6"/>
    <w:rsid w:val="289C0C5B"/>
    <w:rsid w:val="28E763DC"/>
    <w:rsid w:val="29C5583B"/>
    <w:rsid w:val="2B49F7FD"/>
    <w:rsid w:val="2C1D6E3A"/>
    <w:rsid w:val="2CF45CA2"/>
    <w:rsid w:val="2D113E4C"/>
    <w:rsid w:val="2DBC2761"/>
    <w:rsid w:val="2F7975CF"/>
    <w:rsid w:val="2F995644"/>
    <w:rsid w:val="2FE062E6"/>
    <w:rsid w:val="310EAABF"/>
    <w:rsid w:val="32512336"/>
    <w:rsid w:val="337DA94F"/>
    <w:rsid w:val="33FBBEF9"/>
    <w:rsid w:val="346F511A"/>
    <w:rsid w:val="3493B870"/>
    <w:rsid w:val="3550A8AF"/>
    <w:rsid w:val="376118A9"/>
    <w:rsid w:val="37C9B33C"/>
    <w:rsid w:val="383E223F"/>
    <w:rsid w:val="38B3F371"/>
    <w:rsid w:val="3B3B9C79"/>
    <w:rsid w:val="3C1D2FA1"/>
    <w:rsid w:val="3E939BEC"/>
    <w:rsid w:val="3F1CA67E"/>
    <w:rsid w:val="3F907C6F"/>
    <w:rsid w:val="41719C98"/>
    <w:rsid w:val="41B87BD5"/>
    <w:rsid w:val="41D69C6A"/>
    <w:rsid w:val="41E82306"/>
    <w:rsid w:val="4218B0D3"/>
    <w:rsid w:val="436A826B"/>
    <w:rsid w:val="442C89E7"/>
    <w:rsid w:val="4567308B"/>
    <w:rsid w:val="46018AE7"/>
    <w:rsid w:val="4706CF9A"/>
    <w:rsid w:val="4740E781"/>
    <w:rsid w:val="47845048"/>
    <w:rsid w:val="48A3F27A"/>
    <w:rsid w:val="492385CF"/>
    <w:rsid w:val="495C2AD4"/>
    <w:rsid w:val="4970C24C"/>
    <w:rsid w:val="498F2B03"/>
    <w:rsid w:val="4A93B23A"/>
    <w:rsid w:val="4C2170DB"/>
    <w:rsid w:val="4CC0D13F"/>
    <w:rsid w:val="4DA33148"/>
    <w:rsid w:val="4EB8704C"/>
    <w:rsid w:val="4ED2CF3D"/>
    <w:rsid w:val="4FA50981"/>
    <w:rsid w:val="4FB1FF4D"/>
    <w:rsid w:val="50A19E66"/>
    <w:rsid w:val="50C3D0F7"/>
    <w:rsid w:val="50D521DF"/>
    <w:rsid w:val="51190BD7"/>
    <w:rsid w:val="512F5819"/>
    <w:rsid w:val="51918FB2"/>
    <w:rsid w:val="52075CC5"/>
    <w:rsid w:val="529F5D58"/>
    <w:rsid w:val="5353A338"/>
    <w:rsid w:val="5361143A"/>
    <w:rsid w:val="53650D3C"/>
    <w:rsid w:val="540A70F1"/>
    <w:rsid w:val="5479F8A4"/>
    <w:rsid w:val="54B69C52"/>
    <w:rsid w:val="55803E18"/>
    <w:rsid w:val="56069954"/>
    <w:rsid w:val="562A24D4"/>
    <w:rsid w:val="570EE4A0"/>
    <w:rsid w:val="578633B1"/>
    <w:rsid w:val="57C24C11"/>
    <w:rsid w:val="584DB917"/>
    <w:rsid w:val="586017E9"/>
    <w:rsid w:val="58C5E557"/>
    <w:rsid w:val="5B14E4D9"/>
    <w:rsid w:val="5B5F699D"/>
    <w:rsid w:val="5C0BB995"/>
    <w:rsid w:val="5CB2DFEB"/>
    <w:rsid w:val="5CE6E86F"/>
    <w:rsid w:val="5D7DE71E"/>
    <w:rsid w:val="5DB3E496"/>
    <w:rsid w:val="5E02E49A"/>
    <w:rsid w:val="5E206D4F"/>
    <w:rsid w:val="5FF30300"/>
    <w:rsid w:val="60710764"/>
    <w:rsid w:val="60B83A8B"/>
    <w:rsid w:val="62195319"/>
    <w:rsid w:val="62777EF8"/>
    <w:rsid w:val="62D06F29"/>
    <w:rsid w:val="63313654"/>
    <w:rsid w:val="638A0CB1"/>
    <w:rsid w:val="6793B37E"/>
    <w:rsid w:val="68C50D89"/>
    <w:rsid w:val="68D5B639"/>
    <w:rsid w:val="6961D9EB"/>
    <w:rsid w:val="6A05A76C"/>
    <w:rsid w:val="6AF5F792"/>
    <w:rsid w:val="6BCEAB85"/>
    <w:rsid w:val="6CDC3D45"/>
    <w:rsid w:val="6E210805"/>
    <w:rsid w:val="6E66D7C4"/>
    <w:rsid w:val="6EA7F258"/>
    <w:rsid w:val="6EFEAD91"/>
    <w:rsid w:val="6FD9A349"/>
    <w:rsid w:val="700A845E"/>
    <w:rsid w:val="7125A6E1"/>
    <w:rsid w:val="717B8C95"/>
    <w:rsid w:val="719538A0"/>
    <w:rsid w:val="7219EB57"/>
    <w:rsid w:val="721E89D6"/>
    <w:rsid w:val="7270A494"/>
    <w:rsid w:val="72B23E8C"/>
    <w:rsid w:val="732110EB"/>
    <w:rsid w:val="73A949AC"/>
    <w:rsid w:val="7518965E"/>
    <w:rsid w:val="785A615E"/>
    <w:rsid w:val="78CE4FF6"/>
    <w:rsid w:val="79B1D556"/>
    <w:rsid w:val="79CF3484"/>
    <w:rsid w:val="7A58684A"/>
    <w:rsid w:val="7B601A23"/>
    <w:rsid w:val="7B99CD48"/>
    <w:rsid w:val="7BED7C8B"/>
    <w:rsid w:val="7C0EEF8D"/>
    <w:rsid w:val="7C5A05BC"/>
    <w:rsid w:val="7C62108E"/>
    <w:rsid w:val="7C649AF6"/>
    <w:rsid w:val="7CAB61A2"/>
    <w:rsid w:val="7D0619C1"/>
    <w:rsid w:val="7D3242C7"/>
    <w:rsid w:val="7D6D8F0E"/>
    <w:rsid w:val="7DADEDB5"/>
    <w:rsid w:val="7DBE0A56"/>
    <w:rsid w:val="7E21A398"/>
    <w:rsid w:val="7E8CB3F2"/>
    <w:rsid w:val="7E9A40DB"/>
    <w:rsid w:val="7EB23EF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744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paragraph">
    <w:name w:val="paragraph"/>
    <w:basedOn w:val="Normal"/>
    <w:rsid w:val="0021110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11106"/>
  </w:style>
  <w:style w:type="character" w:customStyle="1" w:styleId="eop">
    <w:name w:val="eop"/>
    <w:basedOn w:val="Fuentedeprrafopredeter"/>
    <w:rsid w:val="00211106"/>
  </w:style>
  <w:style w:type="paragraph" w:styleId="Prrafodelista">
    <w:name w:val="List Paragraph"/>
    <w:basedOn w:val="Normal"/>
    <w:uiPriority w:val="34"/>
    <w:qFormat/>
    <w:rsid w:val="00211106"/>
    <w:pPr>
      <w:ind w:left="720"/>
      <w:contextualSpacing/>
    </w:pPr>
  </w:style>
  <w:style w:type="paragraph" w:customStyle="1" w:styleId="Default">
    <w:name w:val="Default"/>
    <w:rsid w:val="00AE5AD9"/>
    <w:pPr>
      <w:suppressAutoHyphens w:val="0"/>
      <w:autoSpaceDE w:val="0"/>
      <w:autoSpaceDN w:val="0"/>
      <w:adjustRightInd w:val="0"/>
    </w:pPr>
    <w:rPr>
      <w:rFonts w:ascii="Arial" w:hAnsi="Arial" w:cs="Arial"/>
      <w:color w:val="000000"/>
      <w:sz w:val="24"/>
      <w:szCs w:val="24"/>
    </w:rPr>
  </w:style>
  <w:style w:type="table" w:styleId="Tablaconcuadrcula">
    <w:name w:val="Table Grid"/>
    <w:basedOn w:val="Tablanormal"/>
    <w:uiPriority w:val="39"/>
    <w:rsid w:val="00762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7D0619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17178">
      <w:bodyDiv w:val="1"/>
      <w:marLeft w:val="0"/>
      <w:marRight w:val="0"/>
      <w:marTop w:val="0"/>
      <w:marBottom w:val="0"/>
      <w:divBdr>
        <w:top w:val="none" w:sz="0" w:space="0" w:color="auto"/>
        <w:left w:val="none" w:sz="0" w:space="0" w:color="auto"/>
        <w:bottom w:val="none" w:sz="0" w:space="0" w:color="auto"/>
        <w:right w:val="none" w:sz="0" w:space="0" w:color="auto"/>
      </w:divBdr>
      <w:divsChild>
        <w:div w:id="198009456">
          <w:marLeft w:val="0"/>
          <w:marRight w:val="0"/>
          <w:marTop w:val="0"/>
          <w:marBottom w:val="0"/>
          <w:divBdr>
            <w:top w:val="none" w:sz="0" w:space="0" w:color="auto"/>
            <w:left w:val="none" w:sz="0" w:space="0" w:color="auto"/>
            <w:bottom w:val="none" w:sz="0" w:space="0" w:color="auto"/>
            <w:right w:val="none" w:sz="0" w:space="0" w:color="auto"/>
          </w:divBdr>
        </w:div>
        <w:div w:id="95371145">
          <w:marLeft w:val="0"/>
          <w:marRight w:val="0"/>
          <w:marTop w:val="0"/>
          <w:marBottom w:val="0"/>
          <w:divBdr>
            <w:top w:val="none" w:sz="0" w:space="0" w:color="auto"/>
            <w:left w:val="none" w:sz="0" w:space="0" w:color="auto"/>
            <w:bottom w:val="none" w:sz="0" w:space="0" w:color="auto"/>
            <w:right w:val="none" w:sz="0" w:space="0" w:color="auto"/>
          </w:divBdr>
        </w:div>
      </w:divsChild>
    </w:div>
    <w:div w:id="159395735">
      <w:bodyDiv w:val="1"/>
      <w:marLeft w:val="0"/>
      <w:marRight w:val="0"/>
      <w:marTop w:val="0"/>
      <w:marBottom w:val="0"/>
      <w:divBdr>
        <w:top w:val="none" w:sz="0" w:space="0" w:color="auto"/>
        <w:left w:val="none" w:sz="0" w:space="0" w:color="auto"/>
        <w:bottom w:val="none" w:sz="0" w:space="0" w:color="auto"/>
        <w:right w:val="none" w:sz="0" w:space="0" w:color="auto"/>
      </w:divBdr>
      <w:divsChild>
        <w:div w:id="1484733901">
          <w:marLeft w:val="0"/>
          <w:marRight w:val="0"/>
          <w:marTop w:val="0"/>
          <w:marBottom w:val="0"/>
          <w:divBdr>
            <w:top w:val="none" w:sz="0" w:space="0" w:color="auto"/>
            <w:left w:val="none" w:sz="0" w:space="0" w:color="auto"/>
            <w:bottom w:val="none" w:sz="0" w:space="0" w:color="auto"/>
            <w:right w:val="none" w:sz="0" w:space="0" w:color="auto"/>
          </w:divBdr>
        </w:div>
        <w:div w:id="2067410926">
          <w:marLeft w:val="0"/>
          <w:marRight w:val="0"/>
          <w:marTop w:val="0"/>
          <w:marBottom w:val="0"/>
          <w:divBdr>
            <w:top w:val="none" w:sz="0" w:space="0" w:color="auto"/>
            <w:left w:val="none" w:sz="0" w:space="0" w:color="auto"/>
            <w:bottom w:val="none" w:sz="0" w:space="0" w:color="auto"/>
            <w:right w:val="none" w:sz="0" w:space="0" w:color="auto"/>
          </w:divBdr>
        </w:div>
        <w:div w:id="1254821669">
          <w:marLeft w:val="0"/>
          <w:marRight w:val="0"/>
          <w:marTop w:val="0"/>
          <w:marBottom w:val="0"/>
          <w:divBdr>
            <w:top w:val="none" w:sz="0" w:space="0" w:color="auto"/>
            <w:left w:val="none" w:sz="0" w:space="0" w:color="auto"/>
            <w:bottom w:val="none" w:sz="0" w:space="0" w:color="auto"/>
            <w:right w:val="none" w:sz="0" w:space="0" w:color="auto"/>
          </w:divBdr>
        </w:div>
      </w:divsChild>
    </w:div>
    <w:div w:id="194079057">
      <w:bodyDiv w:val="1"/>
      <w:marLeft w:val="0"/>
      <w:marRight w:val="0"/>
      <w:marTop w:val="0"/>
      <w:marBottom w:val="0"/>
      <w:divBdr>
        <w:top w:val="none" w:sz="0" w:space="0" w:color="auto"/>
        <w:left w:val="none" w:sz="0" w:space="0" w:color="auto"/>
        <w:bottom w:val="none" w:sz="0" w:space="0" w:color="auto"/>
        <w:right w:val="none" w:sz="0" w:space="0" w:color="auto"/>
      </w:divBdr>
    </w:div>
    <w:div w:id="260335011">
      <w:bodyDiv w:val="1"/>
      <w:marLeft w:val="0"/>
      <w:marRight w:val="0"/>
      <w:marTop w:val="0"/>
      <w:marBottom w:val="0"/>
      <w:divBdr>
        <w:top w:val="none" w:sz="0" w:space="0" w:color="auto"/>
        <w:left w:val="none" w:sz="0" w:space="0" w:color="auto"/>
        <w:bottom w:val="none" w:sz="0" w:space="0" w:color="auto"/>
        <w:right w:val="none" w:sz="0" w:space="0" w:color="auto"/>
      </w:divBdr>
    </w:div>
    <w:div w:id="330137512">
      <w:bodyDiv w:val="1"/>
      <w:marLeft w:val="0"/>
      <w:marRight w:val="0"/>
      <w:marTop w:val="0"/>
      <w:marBottom w:val="0"/>
      <w:divBdr>
        <w:top w:val="none" w:sz="0" w:space="0" w:color="auto"/>
        <w:left w:val="none" w:sz="0" w:space="0" w:color="auto"/>
        <w:bottom w:val="none" w:sz="0" w:space="0" w:color="auto"/>
        <w:right w:val="none" w:sz="0" w:space="0" w:color="auto"/>
      </w:divBdr>
    </w:div>
    <w:div w:id="345449674">
      <w:bodyDiv w:val="1"/>
      <w:marLeft w:val="0"/>
      <w:marRight w:val="0"/>
      <w:marTop w:val="0"/>
      <w:marBottom w:val="0"/>
      <w:divBdr>
        <w:top w:val="none" w:sz="0" w:space="0" w:color="auto"/>
        <w:left w:val="none" w:sz="0" w:space="0" w:color="auto"/>
        <w:bottom w:val="none" w:sz="0" w:space="0" w:color="auto"/>
        <w:right w:val="none" w:sz="0" w:space="0" w:color="auto"/>
      </w:divBdr>
      <w:divsChild>
        <w:div w:id="1706252423">
          <w:marLeft w:val="0"/>
          <w:marRight w:val="0"/>
          <w:marTop w:val="0"/>
          <w:marBottom w:val="0"/>
          <w:divBdr>
            <w:top w:val="none" w:sz="0" w:space="0" w:color="auto"/>
            <w:left w:val="none" w:sz="0" w:space="0" w:color="auto"/>
            <w:bottom w:val="none" w:sz="0" w:space="0" w:color="auto"/>
            <w:right w:val="none" w:sz="0" w:space="0" w:color="auto"/>
          </w:divBdr>
        </w:div>
        <w:div w:id="1138255860">
          <w:marLeft w:val="0"/>
          <w:marRight w:val="0"/>
          <w:marTop w:val="0"/>
          <w:marBottom w:val="0"/>
          <w:divBdr>
            <w:top w:val="none" w:sz="0" w:space="0" w:color="auto"/>
            <w:left w:val="none" w:sz="0" w:space="0" w:color="auto"/>
            <w:bottom w:val="none" w:sz="0" w:space="0" w:color="auto"/>
            <w:right w:val="none" w:sz="0" w:space="0" w:color="auto"/>
          </w:divBdr>
        </w:div>
      </w:divsChild>
    </w:div>
    <w:div w:id="371929855">
      <w:bodyDiv w:val="1"/>
      <w:marLeft w:val="0"/>
      <w:marRight w:val="0"/>
      <w:marTop w:val="0"/>
      <w:marBottom w:val="0"/>
      <w:divBdr>
        <w:top w:val="none" w:sz="0" w:space="0" w:color="auto"/>
        <w:left w:val="none" w:sz="0" w:space="0" w:color="auto"/>
        <w:bottom w:val="none" w:sz="0" w:space="0" w:color="auto"/>
        <w:right w:val="none" w:sz="0" w:space="0" w:color="auto"/>
      </w:divBdr>
    </w:div>
    <w:div w:id="440102595">
      <w:bodyDiv w:val="1"/>
      <w:marLeft w:val="0"/>
      <w:marRight w:val="0"/>
      <w:marTop w:val="0"/>
      <w:marBottom w:val="0"/>
      <w:divBdr>
        <w:top w:val="none" w:sz="0" w:space="0" w:color="auto"/>
        <w:left w:val="none" w:sz="0" w:space="0" w:color="auto"/>
        <w:bottom w:val="none" w:sz="0" w:space="0" w:color="auto"/>
        <w:right w:val="none" w:sz="0" w:space="0" w:color="auto"/>
      </w:divBdr>
    </w:div>
    <w:div w:id="640235411">
      <w:bodyDiv w:val="1"/>
      <w:marLeft w:val="0"/>
      <w:marRight w:val="0"/>
      <w:marTop w:val="0"/>
      <w:marBottom w:val="0"/>
      <w:divBdr>
        <w:top w:val="none" w:sz="0" w:space="0" w:color="auto"/>
        <w:left w:val="none" w:sz="0" w:space="0" w:color="auto"/>
        <w:bottom w:val="none" w:sz="0" w:space="0" w:color="auto"/>
        <w:right w:val="none" w:sz="0" w:space="0" w:color="auto"/>
      </w:divBdr>
    </w:div>
    <w:div w:id="648167602">
      <w:bodyDiv w:val="1"/>
      <w:marLeft w:val="0"/>
      <w:marRight w:val="0"/>
      <w:marTop w:val="0"/>
      <w:marBottom w:val="0"/>
      <w:divBdr>
        <w:top w:val="none" w:sz="0" w:space="0" w:color="auto"/>
        <w:left w:val="none" w:sz="0" w:space="0" w:color="auto"/>
        <w:bottom w:val="none" w:sz="0" w:space="0" w:color="auto"/>
        <w:right w:val="none" w:sz="0" w:space="0" w:color="auto"/>
      </w:divBdr>
    </w:div>
    <w:div w:id="714694146">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88625033">
      <w:bodyDiv w:val="1"/>
      <w:marLeft w:val="0"/>
      <w:marRight w:val="0"/>
      <w:marTop w:val="0"/>
      <w:marBottom w:val="0"/>
      <w:divBdr>
        <w:top w:val="none" w:sz="0" w:space="0" w:color="auto"/>
        <w:left w:val="none" w:sz="0" w:space="0" w:color="auto"/>
        <w:bottom w:val="none" w:sz="0" w:space="0" w:color="auto"/>
        <w:right w:val="none" w:sz="0" w:space="0" w:color="auto"/>
      </w:divBdr>
    </w:div>
    <w:div w:id="791946945">
      <w:bodyDiv w:val="1"/>
      <w:marLeft w:val="0"/>
      <w:marRight w:val="0"/>
      <w:marTop w:val="0"/>
      <w:marBottom w:val="0"/>
      <w:divBdr>
        <w:top w:val="none" w:sz="0" w:space="0" w:color="auto"/>
        <w:left w:val="none" w:sz="0" w:space="0" w:color="auto"/>
        <w:bottom w:val="none" w:sz="0" w:space="0" w:color="auto"/>
        <w:right w:val="none" w:sz="0" w:space="0" w:color="auto"/>
      </w:divBdr>
    </w:div>
    <w:div w:id="877819765">
      <w:bodyDiv w:val="1"/>
      <w:marLeft w:val="0"/>
      <w:marRight w:val="0"/>
      <w:marTop w:val="0"/>
      <w:marBottom w:val="0"/>
      <w:divBdr>
        <w:top w:val="none" w:sz="0" w:space="0" w:color="auto"/>
        <w:left w:val="none" w:sz="0" w:space="0" w:color="auto"/>
        <w:bottom w:val="none" w:sz="0" w:space="0" w:color="auto"/>
        <w:right w:val="none" w:sz="0" w:space="0" w:color="auto"/>
      </w:divBdr>
      <w:divsChild>
        <w:div w:id="575630214">
          <w:marLeft w:val="0"/>
          <w:marRight w:val="0"/>
          <w:marTop w:val="0"/>
          <w:marBottom w:val="0"/>
          <w:divBdr>
            <w:top w:val="none" w:sz="0" w:space="0" w:color="auto"/>
            <w:left w:val="none" w:sz="0" w:space="0" w:color="auto"/>
            <w:bottom w:val="none" w:sz="0" w:space="0" w:color="auto"/>
            <w:right w:val="none" w:sz="0" w:space="0" w:color="auto"/>
          </w:divBdr>
        </w:div>
        <w:div w:id="344787226">
          <w:marLeft w:val="0"/>
          <w:marRight w:val="0"/>
          <w:marTop w:val="0"/>
          <w:marBottom w:val="0"/>
          <w:divBdr>
            <w:top w:val="none" w:sz="0" w:space="0" w:color="auto"/>
            <w:left w:val="none" w:sz="0" w:space="0" w:color="auto"/>
            <w:bottom w:val="none" w:sz="0" w:space="0" w:color="auto"/>
            <w:right w:val="none" w:sz="0" w:space="0" w:color="auto"/>
          </w:divBdr>
        </w:div>
        <w:div w:id="994069123">
          <w:marLeft w:val="0"/>
          <w:marRight w:val="0"/>
          <w:marTop w:val="0"/>
          <w:marBottom w:val="0"/>
          <w:divBdr>
            <w:top w:val="none" w:sz="0" w:space="0" w:color="auto"/>
            <w:left w:val="none" w:sz="0" w:space="0" w:color="auto"/>
            <w:bottom w:val="none" w:sz="0" w:space="0" w:color="auto"/>
            <w:right w:val="none" w:sz="0" w:space="0" w:color="auto"/>
          </w:divBdr>
        </w:div>
        <w:div w:id="783965259">
          <w:marLeft w:val="0"/>
          <w:marRight w:val="0"/>
          <w:marTop w:val="0"/>
          <w:marBottom w:val="0"/>
          <w:divBdr>
            <w:top w:val="none" w:sz="0" w:space="0" w:color="auto"/>
            <w:left w:val="none" w:sz="0" w:space="0" w:color="auto"/>
            <w:bottom w:val="none" w:sz="0" w:space="0" w:color="auto"/>
            <w:right w:val="none" w:sz="0" w:space="0" w:color="auto"/>
          </w:divBdr>
        </w:div>
        <w:div w:id="1225796869">
          <w:marLeft w:val="0"/>
          <w:marRight w:val="0"/>
          <w:marTop w:val="0"/>
          <w:marBottom w:val="0"/>
          <w:divBdr>
            <w:top w:val="none" w:sz="0" w:space="0" w:color="auto"/>
            <w:left w:val="none" w:sz="0" w:space="0" w:color="auto"/>
            <w:bottom w:val="none" w:sz="0" w:space="0" w:color="auto"/>
            <w:right w:val="none" w:sz="0" w:space="0" w:color="auto"/>
          </w:divBdr>
        </w:div>
      </w:divsChild>
    </w:div>
    <w:div w:id="931476044">
      <w:bodyDiv w:val="1"/>
      <w:marLeft w:val="0"/>
      <w:marRight w:val="0"/>
      <w:marTop w:val="0"/>
      <w:marBottom w:val="0"/>
      <w:divBdr>
        <w:top w:val="none" w:sz="0" w:space="0" w:color="auto"/>
        <w:left w:val="none" w:sz="0" w:space="0" w:color="auto"/>
        <w:bottom w:val="none" w:sz="0" w:space="0" w:color="auto"/>
        <w:right w:val="none" w:sz="0" w:space="0" w:color="auto"/>
      </w:divBdr>
    </w:div>
    <w:div w:id="999969317">
      <w:bodyDiv w:val="1"/>
      <w:marLeft w:val="0"/>
      <w:marRight w:val="0"/>
      <w:marTop w:val="0"/>
      <w:marBottom w:val="0"/>
      <w:divBdr>
        <w:top w:val="none" w:sz="0" w:space="0" w:color="auto"/>
        <w:left w:val="none" w:sz="0" w:space="0" w:color="auto"/>
        <w:bottom w:val="none" w:sz="0" w:space="0" w:color="auto"/>
        <w:right w:val="none" w:sz="0" w:space="0" w:color="auto"/>
      </w:divBdr>
    </w:div>
    <w:div w:id="1064598063">
      <w:bodyDiv w:val="1"/>
      <w:marLeft w:val="0"/>
      <w:marRight w:val="0"/>
      <w:marTop w:val="0"/>
      <w:marBottom w:val="0"/>
      <w:divBdr>
        <w:top w:val="none" w:sz="0" w:space="0" w:color="auto"/>
        <w:left w:val="none" w:sz="0" w:space="0" w:color="auto"/>
        <w:bottom w:val="none" w:sz="0" w:space="0" w:color="auto"/>
        <w:right w:val="none" w:sz="0" w:space="0" w:color="auto"/>
      </w:divBdr>
    </w:div>
    <w:div w:id="1242446851">
      <w:bodyDiv w:val="1"/>
      <w:marLeft w:val="0"/>
      <w:marRight w:val="0"/>
      <w:marTop w:val="0"/>
      <w:marBottom w:val="0"/>
      <w:divBdr>
        <w:top w:val="none" w:sz="0" w:space="0" w:color="auto"/>
        <w:left w:val="none" w:sz="0" w:space="0" w:color="auto"/>
        <w:bottom w:val="none" w:sz="0" w:space="0" w:color="auto"/>
        <w:right w:val="none" w:sz="0" w:space="0" w:color="auto"/>
      </w:divBdr>
    </w:div>
    <w:div w:id="1376613353">
      <w:bodyDiv w:val="1"/>
      <w:marLeft w:val="0"/>
      <w:marRight w:val="0"/>
      <w:marTop w:val="0"/>
      <w:marBottom w:val="0"/>
      <w:divBdr>
        <w:top w:val="none" w:sz="0" w:space="0" w:color="auto"/>
        <w:left w:val="none" w:sz="0" w:space="0" w:color="auto"/>
        <w:bottom w:val="none" w:sz="0" w:space="0" w:color="auto"/>
        <w:right w:val="none" w:sz="0" w:space="0" w:color="auto"/>
      </w:divBdr>
    </w:div>
    <w:div w:id="1377702063">
      <w:bodyDiv w:val="1"/>
      <w:marLeft w:val="0"/>
      <w:marRight w:val="0"/>
      <w:marTop w:val="0"/>
      <w:marBottom w:val="0"/>
      <w:divBdr>
        <w:top w:val="none" w:sz="0" w:space="0" w:color="auto"/>
        <w:left w:val="none" w:sz="0" w:space="0" w:color="auto"/>
        <w:bottom w:val="none" w:sz="0" w:space="0" w:color="auto"/>
        <w:right w:val="none" w:sz="0" w:space="0" w:color="auto"/>
      </w:divBdr>
    </w:div>
    <w:div w:id="1460025720">
      <w:bodyDiv w:val="1"/>
      <w:marLeft w:val="0"/>
      <w:marRight w:val="0"/>
      <w:marTop w:val="0"/>
      <w:marBottom w:val="0"/>
      <w:divBdr>
        <w:top w:val="none" w:sz="0" w:space="0" w:color="auto"/>
        <w:left w:val="none" w:sz="0" w:space="0" w:color="auto"/>
        <w:bottom w:val="none" w:sz="0" w:space="0" w:color="auto"/>
        <w:right w:val="none" w:sz="0" w:space="0" w:color="auto"/>
      </w:divBdr>
    </w:div>
    <w:div w:id="1485900412">
      <w:bodyDiv w:val="1"/>
      <w:marLeft w:val="0"/>
      <w:marRight w:val="0"/>
      <w:marTop w:val="0"/>
      <w:marBottom w:val="0"/>
      <w:divBdr>
        <w:top w:val="none" w:sz="0" w:space="0" w:color="auto"/>
        <w:left w:val="none" w:sz="0" w:space="0" w:color="auto"/>
        <w:bottom w:val="none" w:sz="0" w:space="0" w:color="auto"/>
        <w:right w:val="none" w:sz="0" w:space="0" w:color="auto"/>
      </w:divBdr>
    </w:div>
    <w:div w:id="1509950047">
      <w:bodyDiv w:val="1"/>
      <w:marLeft w:val="0"/>
      <w:marRight w:val="0"/>
      <w:marTop w:val="0"/>
      <w:marBottom w:val="0"/>
      <w:divBdr>
        <w:top w:val="none" w:sz="0" w:space="0" w:color="auto"/>
        <w:left w:val="none" w:sz="0" w:space="0" w:color="auto"/>
        <w:bottom w:val="none" w:sz="0" w:space="0" w:color="auto"/>
        <w:right w:val="none" w:sz="0" w:space="0" w:color="auto"/>
      </w:divBdr>
    </w:div>
    <w:div w:id="1525098528">
      <w:bodyDiv w:val="1"/>
      <w:marLeft w:val="0"/>
      <w:marRight w:val="0"/>
      <w:marTop w:val="0"/>
      <w:marBottom w:val="0"/>
      <w:divBdr>
        <w:top w:val="none" w:sz="0" w:space="0" w:color="auto"/>
        <w:left w:val="none" w:sz="0" w:space="0" w:color="auto"/>
        <w:bottom w:val="none" w:sz="0" w:space="0" w:color="auto"/>
        <w:right w:val="none" w:sz="0" w:space="0" w:color="auto"/>
      </w:divBdr>
    </w:div>
    <w:div w:id="1530558951">
      <w:bodyDiv w:val="1"/>
      <w:marLeft w:val="0"/>
      <w:marRight w:val="0"/>
      <w:marTop w:val="0"/>
      <w:marBottom w:val="0"/>
      <w:divBdr>
        <w:top w:val="none" w:sz="0" w:space="0" w:color="auto"/>
        <w:left w:val="none" w:sz="0" w:space="0" w:color="auto"/>
        <w:bottom w:val="none" w:sz="0" w:space="0" w:color="auto"/>
        <w:right w:val="none" w:sz="0" w:space="0" w:color="auto"/>
      </w:divBdr>
    </w:div>
    <w:div w:id="1571497772">
      <w:bodyDiv w:val="1"/>
      <w:marLeft w:val="0"/>
      <w:marRight w:val="0"/>
      <w:marTop w:val="0"/>
      <w:marBottom w:val="0"/>
      <w:divBdr>
        <w:top w:val="none" w:sz="0" w:space="0" w:color="auto"/>
        <w:left w:val="none" w:sz="0" w:space="0" w:color="auto"/>
        <w:bottom w:val="none" w:sz="0" w:space="0" w:color="auto"/>
        <w:right w:val="none" w:sz="0" w:space="0" w:color="auto"/>
      </w:divBdr>
    </w:div>
    <w:div w:id="1578636961">
      <w:bodyDiv w:val="1"/>
      <w:marLeft w:val="0"/>
      <w:marRight w:val="0"/>
      <w:marTop w:val="0"/>
      <w:marBottom w:val="0"/>
      <w:divBdr>
        <w:top w:val="none" w:sz="0" w:space="0" w:color="auto"/>
        <w:left w:val="none" w:sz="0" w:space="0" w:color="auto"/>
        <w:bottom w:val="none" w:sz="0" w:space="0" w:color="auto"/>
        <w:right w:val="none" w:sz="0" w:space="0" w:color="auto"/>
      </w:divBdr>
    </w:div>
    <w:div w:id="1616673758">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7282752">
      <w:bodyDiv w:val="1"/>
      <w:marLeft w:val="0"/>
      <w:marRight w:val="0"/>
      <w:marTop w:val="0"/>
      <w:marBottom w:val="0"/>
      <w:divBdr>
        <w:top w:val="none" w:sz="0" w:space="0" w:color="auto"/>
        <w:left w:val="none" w:sz="0" w:space="0" w:color="auto"/>
        <w:bottom w:val="none" w:sz="0" w:space="0" w:color="auto"/>
        <w:right w:val="none" w:sz="0" w:space="0" w:color="auto"/>
      </w:divBdr>
      <w:divsChild>
        <w:div w:id="2133552115">
          <w:marLeft w:val="0"/>
          <w:marRight w:val="0"/>
          <w:marTop w:val="0"/>
          <w:marBottom w:val="0"/>
          <w:divBdr>
            <w:top w:val="none" w:sz="0" w:space="0" w:color="auto"/>
            <w:left w:val="none" w:sz="0" w:space="0" w:color="auto"/>
            <w:bottom w:val="none" w:sz="0" w:space="0" w:color="auto"/>
            <w:right w:val="none" w:sz="0" w:space="0" w:color="auto"/>
          </w:divBdr>
        </w:div>
        <w:div w:id="2048945996">
          <w:marLeft w:val="0"/>
          <w:marRight w:val="0"/>
          <w:marTop w:val="0"/>
          <w:marBottom w:val="0"/>
          <w:divBdr>
            <w:top w:val="none" w:sz="0" w:space="0" w:color="auto"/>
            <w:left w:val="none" w:sz="0" w:space="0" w:color="auto"/>
            <w:bottom w:val="none" w:sz="0" w:space="0" w:color="auto"/>
            <w:right w:val="none" w:sz="0" w:space="0" w:color="auto"/>
          </w:divBdr>
        </w:div>
      </w:divsChild>
    </w:div>
    <w:div w:id="1979409104">
      <w:bodyDiv w:val="1"/>
      <w:marLeft w:val="0"/>
      <w:marRight w:val="0"/>
      <w:marTop w:val="0"/>
      <w:marBottom w:val="0"/>
      <w:divBdr>
        <w:top w:val="none" w:sz="0" w:space="0" w:color="auto"/>
        <w:left w:val="none" w:sz="0" w:space="0" w:color="auto"/>
        <w:bottom w:val="none" w:sz="0" w:space="0" w:color="auto"/>
        <w:right w:val="none" w:sz="0" w:space="0" w:color="auto"/>
      </w:divBdr>
    </w:div>
    <w:div w:id="1986350214">
      <w:bodyDiv w:val="1"/>
      <w:marLeft w:val="0"/>
      <w:marRight w:val="0"/>
      <w:marTop w:val="0"/>
      <w:marBottom w:val="0"/>
      <w:divBdr>
        <w:top w:val="none" w:sz="0" w:space="0" w:color="auto"/>
        <w:left w:val="none" w:sz="0" w:space="0" w:color="auto"/>
        <w:bottom w:val="none" w:sz="0" w:space="0" w:color="auto"/>
        <w:right w:val="none" w:sz="0" w:space="0" w:color="auto"/>
      </w:divBdr>
    </w:div>
    <w:div w:id="2039115256">
      <w:bodyDiv w:val="1"/>
      <w:marLeft w:val="0"/>
      <w:marRight w:val="0"/>
      <w:marTop w:val="0"/>
      <w:marBottom w:val="0"/>
      <w:divBdr>
        <w:top w:val="none" w:sz="0" w:space="0" w:color="auto"/>
        <w:left w:val="none" w:sz="0" w:space="0" w:color="auto"/>
        <w:bottom w:val="none" w:sz="0" w:space="0" w:color="auto"/>
        <w:right w:val="none" w:sz="0" w:space="0" w:color="auto"/>
      </w:divBdr>
    </w:div>
    <w:div w:id="2138791005">
      <w:bodyDiv w:val="1"/>
      <w:marLeft w:val="0"/>
      <w:marRight w:val="0"/>
      <w:marTop w:val="0"/>
      <w:marBottom w:val="0"/>
      <w:divBdr>
        <w:top w:val="none" w:sz="0" w:space="0" w:color="auto"/>
        <w:left w:val="none" w:sz="0" w:space="0" w:color="auto"/>
        <w:bottom w:val="none" w:sz="0" w:space="0" w:color="auto"/>
        <w:right w:val="none" w:sz="0" w:space="0" w:color="auto"/>
      </w:divBdr>
    </w:div>
    <w:div w:id="2143190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5CCD901C4501449A86A24F4F0AC0678" ma:contentTypeVersion="19" ma:contentTypeDescription="Crear nuevo documento." ma:contentTypeScope="" ma:versionID="bedadc42d91ea6511135d9784123d150">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1f6b6c72b36614e7ab4e4d6802dfe00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7730bab1-9c88-4bdc-943c-25fdcd70ff0c}"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B7B0A-969E-4D4D-8955-E7B4F15F8BC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customXml/itemProps2.xml><?xml version="1.0" encoding="utf-8"?>
<ds:datastoreItem xmlns:ds="http://schemas.openxmlformats.org/officeDocument/2006/customXml" ds:itemID="{33384085-8D07-4D8C-93FA-DE856F3D8539}">
  <ds:schemaRefs>
    <ds:schemaRef ds:uri="http://schemas.microsoft.com/sharepoint/v3/contenttype/forms"/>
  </ds:schemaRefs>
</ds:datastoreItem>
</file>

<file path=customXml/itemProps3.xml><?xml version="1.0" encoding="utf-8"?>
<ds:datastoreItem xmlns:ds="http://schemas.openxmlformats.org/officeDocument/2006/customXml" ds:itemID="{37AFCFCB-1539-4242-966D-EDF23A86D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489</Words>
  <Characters>2693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Oscar Delgado Achicanoy</cp:lastModifiedBy>
  <cp:revision>73</cp:revision>
  <dcterms:created xsi:type="dcterms:W3CDTF">2025-07-08T21:38:00Z</dcterms:created>
  <dcterms:modified xsi:type="dcterms:W3CDTF">2026-05-09T00:10:00Z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